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C8" w:rsidRDefault="008B5CC8" w:rsidP="00217AD1">
      <w:pPr>
        <w:rPr>
          <w:rFonts w:ascii="Calibri" w:hAnsi="Calibri"/>
          <w:b/>
          <w:sz w:val="28"/>
          <w:szCs w:val="28"/>
        </w:rPr>
      </w:pPr>
    </w:p>
    <w:p w:rsidR="00EF504D" w:rsidRDefault="00EF504D" w:rsidP="00217AD1">
      <w:pPr>
        <w:rPr>
          <w:rFonts w:ascii="Calibri" w:hAnsi="Calibri"/>
          <w:b/>
          <w:sz w:val="28"/>
          <w:szCs w:val="28"/>
        </w:rPr>
      </w:pPr>
      <w:r w:rsidRPr="007D072C">
        <w:rPr>
          <w:rFonts w:ascii="Calibri" w:hAnsi="Calibri"/>
          <w:b/>
          <w:color w:val="A6A6A6"/>
          <w:sz w:val="28"/>
          <w:szCs w:val="28"/>
        </w:rPr>
        <w:t>scheinbar :</w:t>
      </w:r>
      <w:r>
        <w:rPr>
          <w:rFonts w:ascii="Calibri" w:hAnsi="Calibri"/>
          <w:b/>
          <w:sz w:val="28"/>
          <w:szCs w:val="28"/>
        </w:rPr>
        <w:t xml:space="preserve"> </w:t>
      </w:r>
      <w:r w:rsidRPr="007D072C">
        <w:rPr>
          <w:rFonts w:ascii="Calibri" w:hAnsi="Calibri"/>
          <w:b/>
          <w:color w:val="BFBFBF"/>
          <w:sz w:val="28"/>
          <w:szCs w:val="28"/>
        </w:rPr>
        <w:t>nichts</w:t>
      </w:r>
    </w:p>
    <w:p w:rsidR="008C4F34" w:rsidRPr="007D072C" w:rsidRDefault="00217AD1" w:rsidP="00217AD1">
      <w:pPr>
        <w:rPr>
          <w:rFonts w:ascii="Calibri" w:hAnsi="Calibri"/>
          <w:b/>
          <w:color w:val="808080"/>
          <w:sz w:val="28"/>
          <w:szCs w:val="28"/>
        </w:rPr>
      </w:pPr>
      <w:r w:rsidRPr="007D072C">
        <w:rPr>
          <w:rFonts w:ascii="Calibri" w:hAnsi="Calibri"/>
          <w:b/>
          <w:color w:val="808080"/>
          <w:sz w:val="28"/>
          <w:szCs w:val="28"/>
        </w:rPr>
        <w:t>QIU SHIHUA</w:t>
      </w:r>
      <w:r w:rsidR="00D328E1" w:rsidRPr="007D072C">
        <w:rPr>
          <w:rFonts w:ascii="Calibri" w:hAnsi="Calibri"/>
          <w:b/>
          <w:color w:val="808080"/>
          <w:sz w:val="28"/>
          <w:szCs w:val="28"/>
        </w:rPr>
        <w:t xml:space="preserve"> – Bildwelten im Dialog</w:t>
      </w:r>
    </w:p>
    <w:p w:rsidR="00217AD1" w:rsidRDefault="00217AD1" w:rsidP="00217AD1">
      <w:pPr>
        <w:rPr>
          <w:rFonts w:ascii="Calibri" w:hAnsi="Calibri"/>
          <w:b/>
          <w:sz w:val="28"/>
          <w:szCs w:val="28"/>
        </w:rPr>
      </w:pPr>
    </w:p>
    <w:p w:rsidR="007A485C" w:rsidRPr="00DF6632" w:rsidRDefault="00217AD1" w:rsidP="00217AD1">
      <w:pPr>
        <w:rPr>
          <w:rFonts w:ascii="Calibri" w:hAnsi="Calibri"/>
          <w:b/>
        </w:rPr>
      </w:pPr>
      <w:r w:rsidRPr="00DF6632">
        <w:rPr>
          <w:rFonts w:ascii="Calibri" w:hAnsi="Calibri"/>
          <w:b/>
        </w:rPr>
        <w:t>Ausstellung im Museum unter Tage von Situation Kunst</w:t>
      </w:r>
      <w:r w:rsidR="002F72AE" w:rsidRPr="00DF6632">
        <w:rPr>
          <w:rFonts w:ascii="Calibri" w:hAnsi="Calibri"/>
          <w:b/>
        </w:rPr>
        <w:t xml:space="preserve"> </w:t>
      </w:r>
      <w:r w:rsidR="007A485C" w:rsidRPr="00DF6632">
        <w:rPr>
          <w:rFonts w:ascii="Calibri" w:hAnsi="Calibri"/>
          <w:b/>
        </w:rPr>
        <w:t>(für Max Imdahl)</w:t>
      </w:r>
    </w:p>
    <w:p w:rsidR="00217AD1" w:rsidRPr="00DF6632" w:rsidRDefault="002F72AE" w:rsidP="00217AD1">
      <w:pPr>
        <w:rPr>
          <w:rFonts w:ascii="Calibri" w:hAnsi="Calibri"/>
          <w:b/>
        </w:rPr>
      </w:pPr>
      <w:r w:rsidRPr="00DF6632">
        <w:rPr>
          <w:rFonts w:ascii="Calibri" w:hAnsi="Calibri"/>
          <w:b/>
        </w:rPr>
        <w:t>Kunstsammlungen der Ruhr-Universität Bochum</w:t>
      </w:r>
    </w:p>
    <w:p w:rsidR="00D328E1" w:rsidRPr="00DF6632" w:rsidRDefault="00D328E1" w:rsidP="00217AD1">
      <w:pPr>
        <w:rPr>
          <w:rFonts w:ascii="Calibri" w:hAnsi="Calibri"/>
          <w:b/>
        </w:rPr>
      </w:pPr>
    </w:p>
    <w:p w:rsidR="00217AD1" w:rsidRPr="00DF6632" w:rsidRDefault="000C1AB5" w:rsidP="00217AD1">
      <w:pPr>
        <w:rPr>
          <w:rFonts w:ascii="Calibri" w:hAnsi="Calibri"/>
          <w:b/>
        </w:rPr>
      </w:pPr>
      <w:r>
        <w:rPr>
          <w:rFonts w:ascii="Calibri" w:hAnsi="Calibri"/>
          <w:b/>
        </w:rPr>
        <w:t>1. Novem</w:t>
      </w:r>
      <w:r w:rsidR="00217AD1" w:rsidRPr="00DF6632">
        <w:rPr>
          <w:rFonts w:ascii="Calibri" w:hAnsi="Calibri"/>
          <w:b/>
        </w:rPr>
        <w:t xml:space="preserve">ber 2018 bis </w:t>
      </w:r>
      <w:r w:rsidR="00DF2338" w:rsidRPr="00DF6632">
        <w:rPr>
          <w:rFonts w:ascii="Calibri" w:hAnsi="Calibri"/>
          <w:b/>
        </w:rPr>
        <w:t>22. April</w:t>
      </w:r>
      <w:r w:rsidR="00217AD1" w:rsidRPr="00DF6632">
        <w:rPr>
          <w:rFonts w:ascii="Calibri" w:hAnsi="Calibri"/>
          <w:b/>
        </w:rPr>
        <w:t xml:space="preserve"> 2019</w:t>
      </w:r>
    </w:p>
    <w:p w:rsidR="00217AD1" w:rsidRDefault="00217AD1" w:rsidP="00217AD1">
      <w:pPr>
        <w:rPr>
          <w:rFonts w:ascii="Calibri" w:hAnsi="Calibri"/>
        </w:rPr>
      </w:pPr>
    </w:p>
    <w:p w:rsidR="00F9113B" w:rsidRDefault="00F9113B" w:rsidP="00217AD1">
      <w:pPr>
        <w:rPr>
          <w:rFonts w:ascii="Calibri" w:hAnsi="Calibri"/>
        </w:rPr>
      </w:pPr>
    </w:p>
    <w:p w:rsidR="00F9113B" w:rsidRDefault="00F9113B" w:rsidP="00CF7DE2">
      <w:pPr>
        <w:spacing w:line="276" w:lineRule="auto"/>
        <w:rPr>
          <w:rFonts w:ascii="Calibri" w:hAnsi="Calibri"/>
        </w:rPr>
      </w:pPr>
      <w:r>
        <w:rPr>
          <w:rFonts w:ascii="Calibri" w:hAnsi="Calibri"/>
        </w:rPr>
        <w:t xml:space="preserve">Qiu </w:t>
      </w:r>
      <w:proofErr w:type="spellStart"/>
      <w:r>
        <w:rPr>
          <w:rFonts w:ascii="Calibri" w:hAnsi="Calibri"/>
        </w:rPr>
        <w:t>Shihua</w:t>
      </w:r>
      <w:proofErr w:type="spellEnd"/>
      <w:r>
        <w:rPr>
          <w:rFonts w:ascii="Calibri" w:hAnsi="Calibri"/>
        </w:rPr>
        <w:t xml:space="preserve"> (*1940 in </w:t>
      </w:r>
      <w:proofErr w:type="spellStart"/>
      <w:r w:rsidR="00502CCF">
        <w:rPr>
          <w:rFonts w:ascii="Calibri" w:hAnsi="Calibri"/>
        </w:rPr>
        <w:t>Zizhong</w:t>
      </w:r>
      <w:proofErr w:type="spellEnd"/>
      <w:r w:rsidR="00502CCF">
        <w:rPr>
          <w:rFonts w:ascii="Calibri" w:hAnsi="Calibri"/>
        </w:rPr>
        <w:t xml:space="preserve">, Provinz </w:t>
      </w:r>
      <w:r>
        <w:rPr>
          <w:rFonts w:ascii="Calibri" w:hAnsi="Calibri"/>
        </w:rPr>
        <w:t xml:space="preserve">Sichuan) zählt zu den herausragenden </w:t>
      </w:r>
      <w:r w:rsidR="00CF7DE2">
        <w:rPr>
          <w:rFonts w:ascii="Calibri" w:hAnsi="Calibri"/>
        </w:rPr>
        <w:t xml:space="preserve">chinesischen </w:t>
      </w:r>
      <w:r>
        <w:rPr>
          <w:rFonts w:ascii="Calibri" w:hAnsi="Calibri"/>
        </w:rPr>
        <w:t>Künstlern der Gegenwart</w:t>
      </w:r>
      <w:r w:rsidR="00CF7DE2">
        <w:rPr>
          <w:rFonts w:ascii="Calibri" w:hAnsi="Calibri"/>
        </w:rPr>
        <w:t xml:space="preserve">. Seit den 1980er Jahren entwickelt er </w:t>
      </w:r>
      <w:r w:rsidR="00A059CA">
        <w:rPr>
          <w:rFonts w:ascii="Calibri" w:hAnsi="Calibri"/>
        </w:rPr>
        <w:t xml:space="preserve">die entscheidende </w:t>
      </w:r>
      <w:r w:rsidR="00CF7DE2">
        <w:rPr>
          <w:rFonts w:ascii="Calibri" w:hAnsi="Calibri"/>
        </w:rPr>
        <w:t>Phase seines malerischen Werkes. Die seither entstandenen Bilder scheinen auf den ersten flüchtigen Blick monochrom helle, fast weiße Flächen zu sein. Nach kurzem Einsehen werden jedoch weite tiefenräumliche Landschaften sichtbar, die sich je nach Konzentration</w:t>
      </w:r>
      <w:r w:rsidR="00825518">
        <w:rPr>
          <w:rFonts w:ascii="Calibri" w:hAnsi="Calibri"/>
        </w:rPr>
        <w:t xml:space="preserve"> der Betrachter </w:t>
      </w:r>
      <w:r w:rsidR="00CF7DE2">
        <w:rPr>
          <w:rFonts w:ascii="Calibri" w:hAnsi="Calibri"/>
        </w:rPr>
        <w:t xml:space="preserve">immer detaillierter </w:t>
      </w:r>
      <w:r w:rsidR="0017308A">
        <w:rPr>
          <w:rFonts w:ascii="Calibri" w:hAnsi="Calibri"/>
        </w:rPr>
        <w:t>herausbilde</w:t>
      </w:r>
      <w:r w:rsidR="00CF7DE2">
        <w:rPr>
          <w:rFonts w:ascii="Calibri" w:hAnsi="Calibri"/>
        </w:rPr>
        <w:t xml:space="preserve">n oder </w:t>
      </w:r>
      <w:r w:rsidR="0017308A">
        <w:rPr>
          <w:rFonts w:ascii="Calibri" w:hAnsi="Calibri"/>
        </w:rPr>
        <w:t xml:space="preserve">sich </w:t>
      </w:r>
      <w:r w:rsidR="00CF7DE2">
        <w:rPr>
          <w:rFonts w:ascii="Calibri" w:hAnsi="Calibri"/>
        </w:rPr>
        <w:t xml:space="preserve">auch wieder entziehen. Im Laufe der Entwicklung von Qius Malerei werden die motivischen Entwicklungen immer sparsamer, das Sehen </w:t>
      </w:r>
      <w:r w:rsidR="00825518">
        <w:rPr>
          <w:rFonts w:ascii="Calibri" w:hAnsi="Calibri"/>
        </w:rPr>
        <w:t xml:space="preserve">wird </w:t>
      </w:r>
      <w:r w:rsidR="00CF7DE2">
        <w:rPr>
          <w:rFonts w:ascii="Calibri" w:hAnsi="Calibri"/>
        </w:rPr>
        <w:t>immer mehr zur Herausforderung</w:t>
      </w:r>
      <w:r w:rsidR="00825518">
        <w:rPr>
          <w:rFonts w:ascii="Calibri" w:hAnsi="Calibri"/>
        </w:rPr>
        <w:t xml:space="preserve"> und zum eigentlichen Thema seines Werkes</w:t>
      </w:r>
      <w:r w:rsidR="00CF7DE2">
        <w:rPr>
          <w:rFonts w:ascii="Calibri" w:hAnsi="Calibri"/>
        </w:rPr>
        <w:t xml:space="preserve">. </w:t>
      </w:r>
    </w:p>
    <w:p w:rsidR="008B0874" w:rsidRDefault="008B0874" w:rsidP="00CF7DE2">
      <w:pPr>
        <w:spacing w:line="276" w:lineRule="auto"/>
        <w:rPr>
          <w:rFonts w:ascii="Calibri" w:hAnsi="Calibri"/>
        </w:rPr>
      </w:pPr>
    </w:p>
    <w:p w:rsidR="008B0874" w:rsidRDefault="001231EE" w:rsidP="00CF7DE2">
      <w:pPr>
        <w:spacing w:line="276" w:lineRule="auto"/>
        <w:rPr>
          <w:rFonts w:ascii="Calibri" w:hAnsi="Calibri"/>
        </w:rPr>
      </w:pPr>
      <w:r>
        <w:rPr>
          <w:noProof/>
        </w:rPr>
        <w:drawing>
          <wp:inline distT="0" distB="0" distL="0" distR="0">
            <wp:extent cx="5471160" cy="3505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1160" cy="3505200"/>
                    </a:xfrm>
                    <a:prstGeom prst="rect">
                      <a:avLst/>
                    </a:prstGeom>
                    <a:noFill/>
                    <a:ln>
                      <a:noFill/>
                    </a:ln>
                  </pic:spPr>
                </pic:pic>
              </a:graphicData>
            </a:graphic>
          </wp:inline>
        </w:drawing>
      </w:r>
    </w:p>
    <w:p w:rsidR="00DF6632" w:rsidRPr="00C04A66" w:rsidRDefault="00C04A66" w:rsidP="00CF7DE2">
      <w:pPr>
        <w:spacing w:line="276" w:lineRule="auto"/>
        <w:rPr>
          <w:rFonts w:ascii="Calibri" w:hAnsi="Calibri"/>
          <w:sz w:val="16"/>
          <w:szCs w:val="16"/>
        </w:rPr>
      </w:pPr>
      <w:r w:rsidRPr="00C04A66">
        <w:rPr>
          <w:rFonts w:ascii="Calibri" w:hAnsi="Calibri"/>
          <w:sz w:val="16"/>
          <w:szCs w:val="16"/>
        </w:rPr>
        <w:t xml:space="preserve">Qiu </w:t>
      </w:r>
      <w:proofErr w:type="spellStart"/>
      <w:r w:rsidRPr="00C04A66">
        <w:rPr>
          <w:rFonts w:ascii="Calibri" w:hAnsi="Calibri"/>
          <w:sz w:val="16"/>
          <w:szCs w:val="16"/>
        </w:rPr>
        <w:t>Shihua</w:t>
      </w:r>
      <w:proofErr w:type="spellEnd"/>
      <w:r w:rsidRPr="00C04A66">
        <w:rPr>
          <w:rFonts w:ascii="Calibri" w:hAnsi="Calibri"/>
          <w:sz w:val="16"/>
          <w:szCs w:val="16"/>
        </w:rPr>
        <w:t>, o. T., 1991/92, Misch</w:t>
      </w:r>
      <w:r>
        <w:rPr>
          <w:rFonts w:ascii="Calibri" w:hAnsi="Calibri"/>
          <w:sz w:val="16"/>
          <w:szCs w:val="16"/>
        </w:rPr>
        <w:t>technik auf Papier</w:t>
      </w:r>
    </w:p>
    <w:p w:rsidR="00C04A66" w:rsidRDefault="00C04A66" w:rsidP="00CF7DE2">
      <w:pPr>
        <w:spacing w:line="276" w:lineRule="auto"/>
        <w:rPr>
          <w:rFonts w:ascii="Calibri" w:hAnsi="Calibri"/>
          <w:b/>
        </w:rPr>
      </w:pPr>
    </w:p>
    <w:p w:rsidR="00E42549" w:rsidRPr="00C04A66" w:rsidRDefault="00E42549" w:rsidP="00CF7DE2">
      <w:pPr>
        <w:spacing w:line="276" w:lineRule="auto"/>
        <w:rPr>
          <w:rFonts w:ascii="Calibri" w:hAnsi="Calibri"/>
          <w:b/>
        </w:rPr>
      </w:pPr>
    </w:p>
    <w:p w:rsidR="00C04A66" w:rsidRPr="00C04A66" w:rsidRDefault="00C04A66" w:rsidP="00CF7DE2">
      <w:pPr>
        <w:spacing w:line="276" w:lineRule="auto"/>
        <w:rPr>
          <w:rFonts w:ascii="Calibri" w:hAnsi="Calibri"/>
          <w:b/>
        </w:rPr>
      </w:pPr>
    </w:p>
    <w:p w:rsidR="00DF6632" w:rsidRDefault="00DF6632" w:rsidP="00CF7DE2">
      <w:pPr>
        <w:spacing w:line="276" w:lineRule="auto"/>
        <w:rPr>
          <w:rFonts w:ascii="Calibri" w:hAnsi="Calibri"/>
          <w:b/>
        </w:rPr>
      </w:pPr>
      <w:r>
        <w:rPr>
          <w:rFonts w:ascii="Calibri" w:hAnsi="Calibri"/>
          <w:b/>
        </w:rPr>
        <w:t xml:space="preserve">Qiu </w:t>
      </w:r>
      <w:proofErr w:type="spellStart"/>
      <w:r>
        <w:rPr>
          <w:rFonts w:ascii="Calibri" w:hAnsi="Calibri"/>
          <w:b/>
        </w:rPr>
        <w:t>Shihua</w:t>
      </w:r>
      <w:proofErr w:type="spellEnd"/>
      <w:r>
        <w:rPr>
          <w:rFonts w:ascii="Calibri" w:hAnsi="Calibri"/>
          <w:b/>
        </w:rPr>
        <w:t>: Malerei i</w:t>
      </w:r>
      <w:r w:rsidR="008B5CC8">
        <w:rPr>
          <w:rFonts w:ascii="Calibri" w:hAnsi="Calibri"/>
          <w:b/>
        </w:rPr>
        <w:t>n</w:t>
      </w:r>
      <w:r>
        <w:rPr>
          <w:rFonts w:ascii="Calibri" w:hAnsi="Calibri"/>
          <w:b/>
        </w:rPr>
        <w:t xml:space="preserve"> i</w:t>
      </w:r>
      <w:r w:rsidRPr="00DF6632">
        <w:rPr>
          <w:rFonts w:ascii="Calibri" w:hAnsi="Calibri"/>
          <w:b/>
        </w:rPr>
        <w:t>nterkulturelle</w:t>
      </w:r>
      <w:r w:rsidR="008B5CC8">
        <w:rPr>
          <w:rFonts w:ascii="Calibri" w:hAnsi="Calibri"/>
          <w:b/>
        </w:rPr>
        <w:t>r</w:t>
      </w:r>
      <w:r w:rsidRPr="00DF6632">
        <w:rPr>
          <w:rFonts w:ascii="Calibri" w:hAnsi="Calibri"/>
          <w:b/>
        </w:rPr>
        <w:t xml:space="preserve"> </w:t>
      </w:r>
      <w:r w:rsidR="008B5CC8">
        <w:rPr>
          <w:rFonts w:ascii="Calibri" w:hAnsi="Calibri"/>
          <w:b/>
        </w:rPr>
        <w:t>Perspektive</w:t>
      </w:r>
    </w:p>
    <w:p w:rsidR="00722834" w:rsidRPr="00DF6632" w:rsidRDefault="00722834" w:rsidP="00CF7DE2">
      <w:pPr>
        <w:spacing w:line="276" w:lineRule="auto"/>
        <w:rPr>
          <w:rFonts w:ascii="Calibri" w:hAnsi="Calibri"/>
          <w:b/>
        </w:rPr>
      </w:pPr>
    </w:p>
    <w:p w:rsidR="00722834" w:rsidRDefault="00CF7DE2" w:rsidP="00CF7DE2">
      <w:pPr>
        <w:spacing w:line="276" w:lineRule="auto"/>
        <w:rPr>
          <w:rFonts w:ascii="Calibri" w:hAnsi="Calibri"/>
        </w:rPr>
      </w:pPr>
      <w:r>
        <w:rPr>
          <w:rFonts w:ascii="Calibri" w:hAnsi="Calibri"/>
        </w:rPr>
        <w:t xml:space="preserve">Es liegt in der Natur von Qius subtiler Malerei, dass sie sich kaum abbilden lässt, sondern so wie </w:t>
      </w:r>
      <w:r w:rsidR="00007910">
        <w:rPr>
          <w:rFonts w:ascii="Calibri" w:hAnsi="Calibri"/>
        </w:rPr>
        <w:t>nur wenige andere Werke die tatsächliche Erfahrung vor dem Original erfordert. In Europa war das bisher nur selten möglich, so dass der geplanten Ausstellung in Bochum eine besondere Bedeutung zukommt.</w:t>
      </w:r>
      <w:r w:rsidR="00825518">
        <w:rPr>
          <w:rFonts w:ascii="Calibri" w:hAnsi="Calibri"/>
        </w:rPr>
        <w:t xml:space="preserve"> </w:t>
      </w:r>
    </w:p>
    <w:p w:rsidR="00722834" w:rsidRDefault="00722834" w:rsidP="00CF7DE2">
      <w:pPr>
        <w:spacing w:line="276" w:lineRule="auto"/>
        <w:rPr>
          <w:rFonts w:ascii="Calibri" w:hAnsi="Calibri"/>
        </w:rPr>
      </w:pPr>
    </w:p>
    <w:p w:rsidR="00722834" w:rsidRDefault="001231EE" w:rsidP="00CF7DE2">
      <w:pPr>
        <w:spacing w:line="276" w:lineRule="auto"/>
        <w:rPr>
          <w:rFonts w:ascii="Calibri" w:hAnsi="Calibri"/>
        </w:rPr>
      </w:pPr>
      <w:r>
        <w:rPr>
          <w:noProof/>
        </w:rPr>
        <w:drawing>
          <wp:inline distT="0" distB="0" distL="0" distR="0">
            <wp:extent cx="6065520" cy="311658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5520" cy="3116580"/>
                    </a:xfrm>
                    <a:prstGeom prst="rect">
                      <a:avLst/>
                    </a:prstGeom>
                    <a:noFill/>
                    <a:ln>
                      <a:noFill/>
                    </a:ln>
                  </pic:spPr>
                </pic:pic>
              </a:graphicData>
            </a:graphic>
          </wp:inline>
        </w:drawing>
      </w:r>
    </w:p>
    <w:p w:rsidR="00C04A66" w:rsidRPr="00C04A66" w:rsidRDefault="00C04A66" w:rsidP="00CF7DE2">
      <w:pPr>
        <w:spacing w:line="276" w:lineRule="auto"/>
        <w:rPr>
          <w:rFonts w:ascii="Calibri" w:hAnsi="Calibri"/>
          <w:sz w:val="16"/>
          <w:szCs w:val="16"/>
        </w:rPr>
      </w:pPr>
      <w:r w:rsidRPr="00C04A66">
        <w:rPr>
          <w:rFonts w:ascii="Calibri" w:hAnsi="Calibri"/>
          <w:sz w:val="16"/>
          <w:szCs w:val="16"/>
        </w:rPr>
        <w:t xml:space="preserve">Qiu </w:t>
      </w:r>
      <w:proofErr w:type="spellStart"/>
      <w:r w:rsidRPr="00C04A66">
        <w:rPr>
          <w:rFonts w:ascii="Calibri" w:hAnsi="Calibri"/>
          <w:sz w:val="16"/>
          <w:szCs w:val="16"/>
        </w:rPr>
        <w:t>Shihua</w:t>
      </w:r>
      <w:proofErr w:type="spellEnd"/>
      <w:r w:rsidRPr="00C04A66">
        <w:rPr>
          <w:rFonts w:ascii="Calibri" w:hAnsi="Calibri"/>
          <w:sz w:val="16"/>
          <w:szCs w:val="16"/>
        </w:rPr>
        <w:t xml:space="preserve">, o. T., </w:t>
      </w:r>
      <w:r>
        <w:rPr>
          <w:rFonts w:ascii="Calibri" w:hAnsi="Calibri"/>
          <w:sz w:val="16"/>
          <w:szCs w:val="16"/>
        </w:rPr>
        <w:t xml:space="preserve">2006, </w:t>
      </w:r>
      <w:r w:rsidRPr="00C04A66">
        <w:rPr>
          <w:rFonts w:ascii="Calibri" w:hAnsi="Calibri"/>
          <w:sz w:val="16"/>
          <w:szCs w:val="16"/>
        </w:rPr>
        <w:t>Öl auf</w:t>
      </w:r>
      <w:r>
        <w:rPr>
          <w:rFonts w:ascii="Calibri" w:hAnsi="Calibri"/>
          <w:sz w:val="16"/>
          <w:szCs w:val="16"/>
        </w:rPr>
        <w:t xml:space="preserve"> Leinwand</w:t>
      </w:r>
    </w:p>
    <w:p w:rsidR="00722834" w:rsidRPr="00C04A66" w:rsidRDefault="00722834" w:rsidP="00CF7DE2">
      <w:pPr>
        <w:spacing w:line="276" w:lineRule="auto"/>
        <w:rPr>
          <w:rFonts w:ascii="Calibri" w:hAnsi="Calibri"/>
        </w:rPr>
      </w:pPr>
    </w:p>
    <w:p w:rsidR="00DC211C" w:rsidRDefault="00D328E1" w:rsidP="00CF7DE2">
      <w:pPr>
        <w:spacing w:line="276" w:lineRule="auto"/>
        <w:rPr>
          <w:rFonts w:ascii="Calibri" w:hAnsi="Calibri"/>
        </w:rPr>
      </w:pPr>
      <w:r>
        <w:rPr>
          <w:rFonts w:ascii="Calibri" w:hAnsi="Calibri"/>
        </w:rPr>
        <w:t xml:space="preserve">Gezeigt werden etwa fünfzig Werke von Qiu </w:t>
      </w:r>
      <w:proofErr w:type="spellStart"/>
      <w:r>
        <w:rPr>
          <w:rFonts w:ascii="Calibri" w:hAnsi="Calibri"/>
        </w:rPr>
        <w:t>Shihua</w:t>
      </w:r>
      <w:proofErr w:type="spellEnd"/>
      <w:r>
        <w:rPr>
          <w:rFonts w:ascii="Calibri" w:hAnsi="Calibri"/>
        </w:rPr>
        <w:t xml:space="preserve">, angefangen von gegenständlich angelegten Malereien der 1970er und 1980er Jahre bis hin zu den </w:t>
      </w:r>
      <w:r w:rsidR="00DF6632">
        <w:rPr>
          <w:rFonts w:ascii="Calibri" w:hAnsi="Calibri"/>
        </w:rPr>
        <w:t xml:space="preserve">zart </w:t>
      </w:r>
      <w:r>
        <w:rPr>
          <w:rFonts w:ascii="Calibri" w:hAnsi="Calibri"/>
        </w:rPr>
        <w:t xml:space="preserve">angedeuteten, nur scheinbar „leeren“ Bildräumen aus jüngster Zeit. </w:t>
      </w:r>
      <w:r w:rsidR="00825518">
        <w:rPr>
          <w:rFonts w:ascii="Calibri" w:hAnsi="Calibri"/>
        </w:rPr>
        <w:t xml:space="preserve">Dabei sollen </w:t>
      </w:r>
      <w:r>
        <w:rPr>
          <w:rFonts w:ascii="Calibri" w:hAnsi="Calibri"/>
        </w:rPr>
        <w:t xml:space="preserve">Qius </w:t>
      </w:r>
      <w:r w:rsidR="00825518">
        <w:rPr>
          <w:rFonts w:ascii="Calibri" w:hAnsi="Calibri"/>
        </w:rPr>
        <w:t xml:space="preserve">überwiegend großformatige Bilder im Kontext der traditionellen chinesischen Landschaftsmalerei sowie im </w:t>
      </w:r>
      <w:r w:rsidR="009654B1">
        <w:rPr>
          <w:rFonts w:ascii="Calibri" w:hAnsi="Calibri"/>
        </w:rPr>
        <w:t xml:space="preserve">pointierten </w:t>
      </w:r>
      <w:r w:rsidR="00825518">
        <w:rPr>
          <w:rFonts w:ascii="Calibri" w:hAnsi="Calibri"/>
        </w:rPr>
        <w:t xml:space="preserve">Vergleich zu Werken der </w:t>
      </w:r>
      <w:r w:rsidR="00B059C4">
        <w:rPr>
          <w:rFonts w:ascii="Calibri" w:hAnsi="Calibri"/>
        </w:rPr>
        <w:t xml:space="preserve">frühen Avantgarde und der </w:t>
      </w:r>
      <w:r w:rsidR="00D944CC">
        <w:rPr>
          <w:rFonts w:ascii="Calibri" w:hAnsi="Calibri"/>
        </w:rPr>
        <w:t>internationalen K</w:t>
      </w:r>
      <w:r w:rsidR="00825518">
        <w:rPr>
          <w:rFonts w:ascii="Calibri" w:hAnsi="Calibri"/>
        </w:rPr>
        <w:t>unst</w:t>
      </w:r>
      <w:r w:rsidR="00D944CC">
        <w:rPr>
          <w:rFonts w:ascii="Calibri" w:hAnsi="Calibri"/>
        </w:rPr>
        <w:t xml:space="preserve"> des 20. und 21. </w:t>
      </w:r>
      <w:r w:rsidR="009654B1">
        <w:rPr>
          <w:rFonts w:ascii="Calibri" w:hAnsi="Calibri"/>
        </w:rPr>
        <w:t xml:space="preserve">Jahrhunderts </w:t>
      </w:r>
      <w:r w:rsidR="00825518">
        <w:rPr>
          <w:rFonts w:ascii="Calibri" w:hAnsi="Calibri"/>
        </w:rPr>
        <w:t>betrachtet werden</w:t>
      </w:r>
      <w:r w:rsidR="00B059C4">
        <w:rPr>
          <w:rFonts w:ascii="Calibri" w:hAnsi="Calibri"/>
        </w:rPr>
        <w:t>.</w:t>
      </w:r>
      <w:r w:rsidR="007A485C">
        <w:rPr>
          <w:rFonts w:ascii="Calibri" w:hAnsi="Calibri"/>
        </w:rPr>
        <w:t xml:space="preserve"> </w:t>
      </w:r>
      <w:r>
        <w:rPr>
          <w:rFonts w:ascii="Calibri" w:hAnsi="Calibri"/>
        </w:rPr>
        <w:t xml:space="preserve">Bedeutende </w:t>
      </w:r>
      <w:r w:rsidR="007A485C">
        <w:rPr>
          <w:rFonts w:ascii="Calibri" w:hAnsi="Calibri"/>
        </w:rPr>
        <w:t xml:space="preserve">Leihgaben </w:t>
      </w:r>
      <w:r>
        <w:rPr>
          <w:rFonts w:ascii="Calibri" w:hAnsi="Calibri"/>
        </w:rPr>
        <w:t xml:space="preserve">u.a. </w:t>
      </w:r>
      <w:r w:rsidR="007A485C">
        <w:rPr>
          <w:rFonts w:ascii="Calibri" w:hAnsi="Calibri"/>
        </w:rPr>
        <w:t>aus dem Museum Rietberg</w:t>
      </w:r>
      <w:r>
        <w:rPr>
          <w:rFonts w:ascii="Calibri" w:hAnsi="Calibri"/>
        </w:rPr>
        <w:t xml:space="preserve"> </w:t>
      </w:r>
      <w:r w:rsidR="007A485C">
        <w:rPr>
          <w:rFonts w:ascii="Calibri" w:hAnsi="Calibri"/>
        </w:rPr>
        <w:t>Zürich, dem Von der Heydt-Museum Wuppertal</w:t>
      </w:r>
      <w:r w:rsidR="00DC211C">
        <w:rPr>
          <w:rFonts w:ascii="Calibri" w:hAnsi="Calibri"/>
        </w:rPr>
        <w:t xml:space="preserve">, dem Josef Albers Museum Quadrat Bottrop </w:t>
      </w:r>
      <w:r>
        <w:rPr>
          <w:rFonts w:ascii="Calibri" w:hAnsi="Calibri"/>
        </w:rPr>
        <w:t xml:space="preserve">sowie aus privaten Sammlungen </w:t>
      </w:r>
      <w:r w:rsidR="00502CCF">
        <w:rPr>
          <w:rFonts w:ascii="Calibri" w:hAnsi="Calibri"/>
        </w:rPr>
        <w:t xml:space="preserve">und den Beständen der Stiftung Situation Kunst </w:t>
      </w:r>
      <w:r>
        <w:rPr>
          <w:rFonts w:ascii="Calibri" w:hAnsi="Calibri"/>
        </w:rPr>
        <w:t>ermöglichen spannungsvolle Dialoge</w:t>
      </w:r>
      <w:r w:rsidR="00E05E91">
        <w:rPr>
          <w:rFonts w:ascii="Calibri" w:hAnsi="Calibri"/>
        </w:rPr>
        <w:t xml:space="preserve"> mit Werken von </w:t>
      </w:r>
      <w:r w:rsidR="00DC211C">
        <w:rPr>
          <w:rFonts w:ascii="Calibri" w:hAnsi="Calibri"/>
        </w:rPr>
        <w:t xml:space="preserve">Josef Albers, </w:t>
      </w:r>
      <w:r w:rsidR="00E05E91">
        <w:rPr>
          <w:rFonts w:ascii="Calibri" w:hAnsi="Calibri"/>
        </w:rPr>
        <w:t xml:space="preserve">Paul Cézanne, Dai Xi, Edgar Degas, Gotthard </w:t>
      </w:r>
      <w:proofErr w:type="spellStart"/>
      <w:r w:rsidR="00E05E91">
        <w:rPr>
          <w:rFonts w:ascii="Calibri" w:hAnsi="Calibri"/>
        </w:rPr>
        <w:t>Graubner</w:t>
      </w:r>
      <w:proofErr w:type="spellEnd"/>
      <w:r w:rsidR="00E05E91">
        <w:rPr>
          <w:rFonts w:ascii="Calibri" w:hAnsi="Calibri"/>
        </w:rPr>
        <w:t xml:space="preserve">, </w:t>
      </w:r>
      <w:r w:rsidR="00C7235A">
        <w:rPr>
          <w:rFonts w:ascii="Calibri" w:hAnsi="Calibri"/>
        </w:rPr>
        <w:t xml:space="preserve">Huang </w:t>
      </w:r>
      <w:proofErr w:type="spellStart"/>
      <w:r w:rsidR="00C7235A">
        <w:rPr>
          <w:rFonts w:ascii="Calibri" w:hAnsi="Calibri"/>
        </w:rPr>
        <w:t>Shen</w:t>
      </w:r>
      <w:proofErr w:type="spellEnd"/>
      <w:r w:rsidR="00C7235A">
        <w:rPr>
          <w:rFonts w:ascii="Calibri" w:hAnsi="Calibri"/>
        </w:rPr>
        <w:t xml:space="preserve">, </w:t>
      </w:r>
      <w:r w:rsidR="004E117B">
        <w:rPr>
          <w:rFonts w:ascii="Calibri" w:hAnsi="Calibri"/>
        </w:rPr>
        <w:t xml:space="preserve">Abbas </w:t>
      </w:r>
      <w:proofErr w:type="spellStart"/>
      <w:r w:rsidR="004E117B">
        <w:rPr>
          <w:rFonts w:ascii="Calibri" w:hAnsi="Calibri"/>
        </w:rPr>
        <w:t>Kiarostami</w:t>
      </w:r>
      <w:proofErr w:type="spellEnd"/>
      <w:r w:rsidR="004E117B">
        <w:rPr>
          <w:rFonts w:ascii="Calibri" w:hAnsi="Calibri"/>
        </w:rPr>
        <w:t xml:space="preserve">, </w:t>
      </w:r>
      <w:proofErr w:type="spellStart"/>
      <w:r w:rsidR="00E05E91">
        <w:rPr>
          <w:rFonts w:ascii="Calibri" w:hAnsi="Calibri"/>
        </w:rPr>
        <w:t>Lu</w:t>
      </w:r>
      <w:proofErr w:type="spellEnd"/>
      <w:r w:rsidR="00E05E91">
        <w:rPr>
          <w:rFonts w:ascii="Calibri" w:hAnsi="Calibri"/>
        </w:rPr>
        <w:t xml:space="preserve"> </w:t>
      </w:r>
      <w:proofErr w:type="spellStart"/>
      <w:r w:rsidR="00E05E91">
        <w:rPr>
          <w:rFonts w:ascii="Calibri" w:hAnsi="Calibri"/>
        </w:rPr>
        <w:t>Zhi</w:t>
      </w:r>
      <w:proofErr w:type="spellEnd"/>
      <w:r w:rsidR="00E05E91">
        <w:rPr>
          <w:rFonts w:ascii="Calibri" w:hAnsi="Calibri"/>
        </w:rPr>
        <w:t xml:space="preserve">, Claude Monet, Ad Reinhardt, Auguste Renoir, </w:t>
      </w:r>
      <w:r w:rsidR="004E117B">
        <w:rPr>
          <w:rFonts w:ascii="Calibri" w:hAnsi="Calibri"/>
        </w:rPr>
        <w:t xml:space="preserve">Erich Reusch, </w:t>
      </w:r>
      <w:r w:rsidR="00E05E91">
        <w:rPr>
          <w:rFonts w:ascii="Calibri" w:hAnsi="Calibri"/>
        </w:rPr>
        <w:t xml:space="preserve">Georges Seurat, Zhang </w:t>
      </w:r>
      <w:proofErr w:type="spellStart"/>
      <w:r w:rsidR="00E05E91">
        <w:rPr>
          <w:rFonts w:ascii="Calibri" w:hAnsi="Calibri"/>
        </w:rPr>
        <w:t>Zongcang</w:t>
      </w:r>
      <w:proofErr w:type="spellEnd"/>
      <w:r w:rsidR="00D52FB9">
        <w:rPr>
          <w:rFonts w:ascii="Calibri" w:hAnsi="Calibri"/>
        </w:rPr>
        <w:t xml:space="preserve">, Zhang </w:t>
      </w:r>
      <w:proofErr w:type="spellStart"/>
      <w:r w:rsidR="00D52FB9">
        <w:rPr>
          <w:rFonts w:ascii="Calibri" w:hAnsi="Calibri"/>
        </w:rPr>
        <w:t>Daqian</w:t>
      </w:r>
      <w:proofErr w:type="spellEnd"/>
      <w:r w:rsidR="00E05E91">
        <w:rPr>
          <w:rFonts w:ascii="Calibri" w:hAnsi="Calibri"/>
        </w:rPr>
        <w:t xml:space="preserve"> (u.a.).</w:t>
      </w:r>
      <w:r w:rsidR="009415BE">
        <w:rPr>
          <w:rFonts w:ascii="Calibri" w:hAnsi="Calibri"/>
        </w:rPr>
        <w:t xml:space="preserve"> </w:t>
      </w:r>
      <w:r w:rsidR="00502CCF">
        <w:rPr>
          <w:rFonts w:ascii="Calibri" w:hAnsi="Calibri"/>
        </w:rPr>
        <w:t xml:space="preserve">Im </w:t>
      </w:r>
      <w:r w:rsidR="009415BE">
        <w:rPr>
          <w:rFonts w:ascii="Calibri" w:hAnsi="Calibri"/>
        </w:rPr>
        <w:t>interkulturellen Austausch</w:t>
      </w:r>
      <w:r w:rsidR="00502CCF">
        <w:rPr>
          <w:rFonts w:ascii="Calibri" w:hAnsi="Calibri"/>
        </w:rPr>
        <w:t xml:space="preserve"> können</w:t>
      </w:r>
      <w:r w:rsidR="009415BE">
        <w:rPr>
          <w:rFonts w:ascii="Calibri" w:hAnsi="Calibri"/>
        </w:rPr>
        <w:t xml:space="preserve"> </w:t>
      </w:r>
      <w:r w:rsidR="00502CCF">
        <w:rPr>
          <w:rFonts w:ascii="Calibri" w:hAnsi="Calibri"/>
        </w:rPr>
        <w:t xml:space="preserve">sich somit </w:t>
      </w:r>
      <w:r w:rsidR="009415BE">
        <w:rPr>
          <w:rFonts w:ascii="Calibri" w:hAnsi="Calibri"/>
        </w:rPr>
        <w:t>neue Perspektiven</w:t>
      </w:r>
      <w:r w:rsidR="00502CCF">
        <w:rPr>
          <w:rFonts w:ascii="Calibri" w:hAnsi="Calibri"/>
        </w:rPr>
        <w:t xml:space="preserve"> entwickeln</w:t>
      </w:r>
      <w:r w:rsidR="009415BE">
        <w:rPr>
          <w:rFonts w:ascii="Calibri" w:hAnsi="Calibri"/>
        </w:rPr>
        <w:t>.</w:t>
      </w:r>
    </w:p>
    <w:p w:rsidR="00722834" w:rsidRDefault="001231EE" w:rsidP="00CF7DE2">
      <w:pPr>
        <w:spacing w:line="276" w:lineRule="auto"/>
      </w:pPr>
      <w:r>
        <w:rPr>
          <w:noProof/>
        </w:rPr>
        <w:lastRenderedPageBreak/>
        <w:drawing>
          <wp:inline distT="0" distB="0" distL="0" distR="0">
            <wp:extent cx="5021580" cy="355854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1580" cy="3558540"/>
                    </a:xfrm>
                    <a:prstGeom prst="rect">
                      <a:avLst/>
                    </a:prstGeom>
                    <a:noFill/>
                    <a:ln>
                      <a:noFill/>
                    </a:ln>
                  </pic:spPr>
                </pic:pic>
              </a:graphicData>
            </a:graphic>
          </wp:inline>
        </w:drawing>
      </w:r>
    </w:p>
    <w:p w:rsidR="006D7FF0" w:rsidRPr="006D7FF0" w:rsidRDefault="006D7FF0" w:rsidP="00CF7DE2">
      <w:pPr>
        <w:spacing w:line="276" w:lineRule="auto"/>
        <w:rPr>
          <w:rFonts w:ascii="Calibri" w:hAnsi="Calibri"/>
          <w:sz w:val="16"/>
          <w:szCs w:val="16"/>
        </w:rPr>
      </w:pPr>
      <w:r>
        <w:rPr>
          <w:rFonts w:ascii="Calibri" w:hAnsi="Calibri"/>
          <w:sz w:val="16"/>
          <w:szCs w:val="16"/>
        </w:rPr>
        <w:t>Huang Shen, Landschaft, 1729, Tusche auf Papier, Museum Rietberg Zürich</w:t>
      </w:r>
    </w:p>
    <w:p w:rsidR="006D7FF0" w:rsidRDefault="006D7FF0" w:rsidP="00CF7DE2">
      <w:pPr>
        <w:spacing w:line="276" w:lineRule="auto"/>
        <w:rPr>
          <w:rFonts w:ascii="Calibri" w:hAnsi="Calibri"/>
        </w:rPr>
      </w:pPr>
    </w:p>
    <w:p w:rsidR="00E42549" w:rsidRDefault="00E42549" w:rsidP="00CF7DE2">
      <w:pPr>
        <w:spacing w:line="276" w:lineRule="auto"/>
        <w:rPr>
          <w:rFonts w:ascii="Calibri" w:hAnsi="Calibri"/>
        </w:rPr>
      </w:pPr>
    </w:p>
    <w:p w:rsidR="00E42549" w:rsidRDefault="00E42549" w:rsidP="00CF7DE2">
      <w:pPr>
        <w:spacing w:line="276" w:lineRule="auto"/>
        <w:rPr>
          <w:rFonts w:ascii="Calibri" w:hAnsi="Calibri"/>
        </w:rPr>
      </w:pPr>
    </w:p>
    <w:p w:rsidR="00722834" w:rsidRDefault="001231EE" w:rsidP="00CF7DE2">
      <w:pPr>
        <w:spacing w:line="276" w:lineRule="auto"/>
        <w:rPr>
          <w:rFonts w:ascii="Calibri" w:hAnsi="Calibri"/>
        </w:rPr>
      </w:pPr>
      <w:r>
        <w:rPr>
          <w:noProof/>
        </w:rPr>
        <w:drawing>
          <wp:inline distT="0" distB="0" distL="0" distR="0">
            <wp:extent cx="5189220" cy="32385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9220" cy="3238500"/>
                    </a:xfrm>
                    <a:prstGeom prst="rect">
                      <a:avLst/>
                    </a:prstGeom>
                    <a:noFill/>
                    <a:ln>
                      <a:noFill/>
                    </a:ln>
                  </pic:spPr>
                </pic:pic>
              </a:graphicData>
            </a:graphic>
          </wp:inline>
        </w:drawing>
      </w:r>
    </w:p>
    <w:p w:rsidR="00D608E2" w:rsidRPr="00C04A66" w:rsidRDefault="00722834" w:rsidP="00CF7DE2">
      <w:pPr>
        <w:spacing w:line="276" w:lineRule="auto"/>
        <w:rPr>
          <w:rFonts w:ascii="Calibri" w:hAnsi="Calibri"/>
          <w:sz w:val="16"/>
          <w:szCs w:val="16"/>
        </w:rPr>
      </w:pPr>
      <w:r w:rsidRPr="00C04A66">
        <w:rPr>
          <w:rFonts w:ascii="Calibri" w:hAnsi="Calibri"/>
          <w:sz w:val="16"/>
          <w:szCs w:val="16"/>
        </w:rPr>
        <w:t>Claude Monet, Waterloo Bridge, 18</w:t>
      </w:r>
      <w:r w:rsidR="00C04A66" w:rsidRPr="00C04A66">
        <w:rPr>
          <w:rFonts w:ascii="Calibri" w:hAnsi="Calibri"/>
          <w:sz w:val="16"/>
          <w:szCs w:val="16"/>
        </w:rPr>
        <w:t xml:space="preserve">99/1901, </w:t>
      </w:r>
      <w:r w:rsidR="0088527D">
        <w:rPr>
          <w:rFonts w:ascii="Calibri" w:hAnsi="Calibri"/>
          <w:sz w:val="16"/>
          <w:szCs w:val="16"/>
        </w:rPr>
        <w:t xml:space="preserve">Pastellzeichnung, </w:t>
      </w:r>
      <w:r w:rsidR="00C04A66" w:rsidRPr="00C04A66">
        <w:rPr>
          <w:rFonts w:ascii="Calibri" w:hAnsi="Calibri"/>
          <w:sz w:val="16"/>
          <w:szCs w:val="16"/>
        </w:rPr>
        <w:t>Von der Heydt-Mu</w:t>
      </w:r>
      <w:r w:rsidR="00C04A66">
        <w:rPr>
          <w:rFonts w:ascii="Calibri" w:hAnsi="Calibri"/>
          <w:sz w:val="16"/>
          <w:szCs w:val="16"/>
        </w:rPr>
        <w:t>seum Wuppertal</w:t>
      </w:r>
    </w:p>
    <w:p w:rsidR="00DD269C" w:rsidRDefault="00DD269C" w:rsidP="00217AD1">
      <w:pPr>
        <w:rPr>
          <w:rFonts w:ascii="Calibri" w:hAnsi="Calibri"/>
        </w:rPr>
      </w:pPr>
    </w:p>
    <w:p w:rsidR="00F9113B" w:rsidRDefault="00722834" w:rsidP="00217AD1">
      <w:pPr>
        <w:rPr>
          <w:rFonts w:ascii="Calibri" w:hAnsi="Calibri"/>
          <w:b/>
        </w:rPr>
      </w:pPr>
      <w:r>
        <w:rPr>
          <w:rFonts w:ascii="Calibri" w:hAnsi="Calibri"/>
          <w:b/>
        </w:rPr>
        <w:lastRenderedPageBreak/>
        <w:t>Öffentliche Veranstaltungen, i</w:t>
      </w:r>
      <w:r w:rsidR="002F72AE">
        <w:rPr>
          <w:rFonts w:ascii="Calibri" w:hAnsi="Calibri"/>
          <w:b/>
        </w:rPr>
        <w:t xml:space="preserve">nterdisziplinäres </w:t>
      </w:r>
      <w:r w:rsidR="00F9113B" w:rsidRPr="00F9113B">
        <w:rPr>
          <w:rFonts w:ascii="Calibri" w:hAnsi="Calibri"/>
          <w:b/>
        </w:rPr>
        <w:t>Begleitprogramm</w:t>
      </w:r>
    </w:p>
    <w:p w:rsidR="00D608E2" w:rsidRDefault="007A485C" w:rsidP="009654B1">
      <w:pPr>
        <w:spacing w:line="276" w:lineRule="auto"/>
        <w:rPr>
          <w:rFonts w:ascii="Calibri" w:hAnsi="Calibri"/>
        </w:rPr>
      </w:pPr>
      <w:r>
        <w:rPr>
          <w:rFonts w:ascii="Calibri" w:hAnsi="Calibri"/>
        </w:rPr>
        <w:t xml:space="preserve">Während der Laufzeit </w:t>
      </w:r>
      <w:r w:rsidR="00782539">
        <w:rPr>
          <w:rFonts w:ascii="Calibri" w:hAnsi="Calibri"/>
        </w:rPr>
        <w:t>der Ausstellung werden zahlreiche Fachleute u.a. aus den Bereichen der Kunst</w:t>
      </w:r>
      <w:r>
        <w:rPr>
          <w:rFonts w:ascii="Calibri" w:hAnsi="Calibri"/>
        </w:rPr>
        <w:t>- und Kultur</w:t>
      </w:r>
      <w:r w:rsidR="00D608E2">
        <w:rPr>
          <w:rFonts w:ascii="Calibri" w:hAnsi="Calibri"/>
        </w:rPr>
        <w:t>geschichte</w:t>
      </w:r>
      <w:r w:rsidR="00782539">
        <w:rPr>
          <w:rFonts w:ascii="Calibri" w:hAnsi="Calibri"/>
        </w:rPr>
        <w:t xml:space="preserve">, </w:t>
      </w:r>
      <w:r>
        <w:rPr>
          <w:rFonts w:ascii="Calibri" w:hAnsi="Calibri"/>
        </w:rPr>
        <w:t xml:space="preserve">Ostasienwissenschaft, Philosophie, </w:t>
      </w:r>
      <w:r w:rsidR="00825518">
        <w:rPr>
          <w:rFonts w:ascii="Calibri" w:hAnsi="Calibri"/>
        </w:rPr>
        <w:t>Religionswissenschaft</w:t>
      </w:r>
      <w:r>
        <w:rPr>
          <w:rFonts w:ascii="Calibri" w:hAnsi="Calibri"/>
        </w:rPr>
        <w:t xml:space="preserve"> und </w:t>
      </w:r>
      <w:r w:rsidR="009025F4">
        <w:rPr>
          <w:rFonts w:ascii="Calibri" w:hAnsi="Calibri"/>
        </w:rPr>
        <w:t xml:space="preserve">Sinologie sowie aus </w:t>
      </w:r>
      <w:r w:rsidR="00782539">
        <w:rPr>
          <w:rFonts w:ascii="Calibri" w:hAnsi="Calibri"/>
        </w:rPr>
        <w:t>Literatur</w:t>
      </w:r>
      <w:r w:rsidR="00D608E2">
        <w:rPr>
          <w:rFonts w:ascii="Calibri" w:hAnsi="Calibri"/>
        </w:rPr>
        <w:t xml:space="preserve">, </w:t>
      </w:r>
      <w:r w:rsidR="00782539">
        <w:rPr>
          <w:rFonts w:ascii="Calibri" w:hAnsi="Calibri"/>
        </w:rPr>
        <w:t>Musik</w:t>
      </w:r>
      <w:r w:rsidR="00825518">
        <w:rPr>
          <w:rFonts w:ascii="Calibri" w:hAnsi="Calibri"/>
        </w:rPr>
        <w:t xml:space="preserve"> </w:t>
      </w:r>
      <w:r w:rsidR="00D608E2">
        <w:rPr>
          <w:rFonts w:ascii="Calibri" w:hAnsi="Calibri"/>
        </w:rPr>
        <w:t>und Landschafts</w:t>
      </w:r>
      <w:r w:rsidR="00DD269C">
        <w:rPr>
          <w:rFonts w:ascii="Calibri" w:hAnsi="Calibri"/>
        </w:rPr>
        <w:t>gestalt</w:t>
      </w:r>
      <w:r w:rsidR="00D608E2">
        <w:rPr>
          <w:rFonts w:ascii="Calibri" w:hAnsi="Calibri"/>
        </w:rPr>
        <w:t xml:space="preserve">ung </w:t>
      </w:r>
      <w:r w:rsidR="00825518">
        <w:rPr>
          <w:rFonts w:ascii="Calibri" w:hAnsi="Calibri"/>
        </w:rPr>
        <w:t xml:space="preserve">Qius Malerei </w:t>
      </w:r>
      <w:r>
        <w:rPr>
          <w:rFonts w:ascii="Calibri" w:hAnsi="Calibri"/>
        </w:rPr>
        <w:t>in einer öffentlichen V</w:t>
      </w:r>
      <w:r w:rsidR="00DF6632">
        <w:rPr>
          <w:rFonts w:ascii="Calibri" w:hAnsi="Calibri"/>
        </w:rPr>
        <w:t>eranstaltun</w:t>
      </w:r>
      <w:r>
        <w:rPr>
          <w:rFonts w:ascii="Calibri" w:hAnsi="Calibri"/>
        </w:rPr>
        <w:t xml:space="preserve">gsreihe </w:t>
      </w:r>
      <w:r w:rsidR="00825518">
        <w:rPr>
          <w:rFonts w:ascii="Calibri" w:hAnsi="Calibri"/>
        </w:rPr>
        <w:t>aus den unterschiedlichsten Blickwinkeln betrachten und diskutieren.</w:t>
      </w:r>
      <w:r w:rsidR="00782539">
        <w:rPr>
          <w:rFonts w:ascii="Calibri" w:hAnsi="Calibri"/>
        </w:rPr>
        <w:t xml:space="preserve"> </w:t>
      </w:r>
    </w:p>
    <w:p w:rsidR="00D608E2" w:rsidRDefault="00D608E2" w:rsidP="009654B1">
      <w:pPr>
        <w:spacing w:line="276" w:lineRule="auto"/>
        <w:rPr>
          <w:rFonts w:ascii="Calibri" w:hAnsi="Calibri"/>
        </w:rPr>
      </w:pPr>
    </w:p>
    <w:p w:rsidR="005256B5" w:rsidRDefault="007A485C" w:rsidP="009654B1">
      <w:pPr>
        <w:spacing w:line="276" w:lineRule="auto"/>
        <w:rPr>
          <w:rFonts w:ascii="Calibri" w:hAnsi="Calibri"/>
        </w:rPr>
      </w:pPr>
      <w:r>
        <w:rPr>
          <w:rFonts w:ascii="Calibri" w:hAnsi="Calibri"/>
        </w:rPr>
        <w:t xml:space="preserve">Im Februar 2019 findet eine gemeinsam mit dem Centrum für Religionswissenschaften (CERES) an der Ruhr-Universität Bochum organisierte wissenschaftliche Fachtagung </w:t>
      </w:r>
      <w:r w:rsidR="009415BE">
        <w:rPr>
          <w:rFonts w:ascii="Calibri" w:hAnsi="Calibri"/>
        </w:rPr>
        <w:t xml:space="preserve">mit internationaler Beteiligung </w:t>
      </w:r>
      <w:r>
        <w:rPr>
          <w:rFonts w:ascii="Calibri" w:hAnsi="Calibri"/>
        </w:rPr>
        <w:t>sowie ein studentischer Workshop statt.</w:t>
      </w:r>
    </w:p>
    <w:p w:rsidR="00722834" w:rsidRDefault="00722834" w:rsidP="009654B1">
      <w:pPr>
        <w:spacing w:line="276" w:lineRule="auto"/>
        <w:rPr>
          <w:rFonts w:ascii="Calibri" w:hAnsi="Calibri"/>
        </w:rPr>
      </w:pPr>
    </w:p>
    <w:p w:rsidR="00722834" w:rsidRDefault="00722834" w:rsidP="009654B1">
      <w:pPr>
        <w:spacing w:line="276" w:lineRule="auto"/>
        <w:rPr>
          <w:rFonts w:ascii="Calibri" w:hAnsi="Calibri"/>
        </w:rPr>
      </w:pPr>
      <w:r>
        <w:rPr>
          <w:rFonts w:ascii="Calibri" w:hAnsi="Calibri"/>
        </w:rPr>
        <w:t xml:space="preserve">Für interessierte Gruppen können auf Wunsch </w:t>
      </w:r>
      <w:r w:rsidR="00C04A66">
        <w:rPr>
          <w:rFonts w:ascii="Calibri" w:hAnsi="Calibri"/>
        </w:rPr>
        <w:t>auch Programme mit individuell zu vereinbarenden Schwerpunkten entwickelt werden</w:t>
      </w:r>
      <w:r w:rsidR="006D7FF0">
        <w:rPr>
          <w:rFonts w:ascii="Calibri" w:hAnsi="Calibri"/>
        </w:rPr>
        <w:t>.</w:t>
      </w:r>
    </w:p>
    <w:p w:rsidR="006D7FF0" w:rsidRDefault="006D7FF0" w:rsidP="009654B1">
      <w:pPr>
        <w:spacing w:line="276" w:lineRule="auto"/>
        <w:rPr>
          <w:rFonts w:ascii="Calibri" w:hAnsi="Calibri"/>
        </w:rPr>
      </w:pPr>
    </w:p>
    <w:p w:rsidR="008C4F34" w:rsidRDefault="008C4F34" w:rsidP="0014306D">
      <w:pPr>
        <w:spacing w:line="276" w:lineRule="auto"/>
        <w:rPr>
          <w:rFonts w:ascii="Calibri" w:hAnsi="Calibri"/>
          <w:b/>
        </w:rPr>
      </w:pPr>
      <w:r>
        <w:rPr>
          <w:rFonts w:ascii="Calibri" w:hAnsi="Calibri"/>
          <w:b/>
        </w:rPr>
        <w:t>Katalog</w:t>
      </w:r>
    </w:p>
    <w:p w:rsidR="008C4F34" w:rsidRDefault="008C4F34" w:rsidP="0014306D">
      <w:pPr>
        <w:spacing w:line="276" w:lineRule="auto"/>
        <w:rPr>
          <w:rFonts w:ascii="Calibri" w:hAnsi="Calibri"/>
        </w:rPr>
      </w:pPr>
      <w:r w:rsidRPr="0066750B">
        <w:rPr>
          <w:rFonts w:ascii="Calibri" w:hAnsi="Calibri"/>
        </w:rPr>
        <w:t xml:space="preserve">Zur </w:t>
      </w:r>
      <w:r>
        <w:rPr>
          <w:rFonts w:ascii="Calibri" w:hAnsi="Calibri"/>
        </w:rPr>
        <w:t>Ausstellung erscheint ein Katalog</w:t>
      </w:r>
      <w:r w:rsidR="00217AD1">
        <w:rPr>
          <w:rFonts w:ascii="Calibri" w:hAnsi="Calibri"/>
        </w:rPr>
        <w:t xml:space="preserve">, der das Werk von Qiu </w:t>
      </w:r>
      <w:proofErr w:type="spellStart"/>
      <w:r w:rsidR="00217AD1">
        <w:rPr>
          <w:rFonts w:ascii="Calibri" w:hAnsi="Calibri"/>
        </w:rPr>
        <w:t>Shihua</w:t>
      </w:r>
      <w:proofErr w:type="spellEnd"/>
      <w:r w:rsidR="00217AD1">
        <w:rPr>
          <w:rFonts w:ascii="Calibri" w:hAnsi="Calibri"/>
        </w:rPr>
        <w:t xml:space="preserve"> sowohl in der </w:t>
      </w:r>
      <w:r w:rsidR="00B059C4">
        <w:rPr>
          <w:rFonts w:ascii="Calibri" w:hAnsi="Calibri"/>
        </w:rPr>
        <w:t xml:space="preserve">modernen und zeitgenössischen </w:t>
      </w:r>
      <w:r w:rsidR="0006580B">
        <w:rPr>
          <w:rFonts w:ascii="Calibri" w:hAnsi="Calibri"/>
        </w:rPr>
        <w:t xml:space="preserve">internationalen </w:t>
      </w:r>
      <w:r w:rsidR="00B059C4">
        <w:rPr>
          <w:rFonts w:ascii="Calibri" w:hAnsi="Calibri"/>
        </w:rPr>
        <w:t>Kunst</w:t>
      </w:r>
      <w:r w:rsidR="00217AD1">
        <w:rPr>
          <w:rFonts w:ascii="Calibri" w:hAnsi="Calibri"/>
        </w:rPr>
        <w:t xml:space="preserve"> als auch in der Tradition der chinesischen Landschafts</w:t>
      </w:r>
      <w:r w:rsidR="00B059C4">
        <w:rPr>
          <w:rFonts w:ascii="Calibri" w:hAnsi="Calibri"/>
        </w:rPr>
        <w:t xml:space="preserve">malerei </w:t>
      </w:r>
      <w:r w:rsidR="00217AD1">
        <w:rPr>
          <w:rFonts w:ascii="Calibri" w:hAnsi="Calibri"/>
        </w:rPr>
        <w:t>verortet</w:t>
      </w:r>
      <w:r w:rsidR="009025F4">
        <w:rPr>
          <w:rFonts w:ascii="Calibri" w:hAnsi="Calibri"/>
        </w:rPr>
        <w:t xml:space="preserve"> und so einen historisch basierten transkulturellen Dialog eröffnet</w:t>
      </w:r>
      <w:r w:rsidR="001E7E36">
        <w:rPr>
          <w:rFonts w:ascii="Calibri" w:hAnsi="Calibri"/>
        </w:rPr>
        <w:t xml:space="preserve"> (Hardcover, 180 Seiten, </w:t>
      </w:r>
      <w:r w:rsidR="0006580B">
        <w:rPr>
          <w:rFonts w:ascii="Calibri" w:hAnsi="Calibri"/>
        </w:rPr>
        <w:t>100</w:t>
      </w:r>
      <w:r w:rsidR="001E7E36">
        <w:rPr>
          <w:rFonts w:ascii="Calibri" w:hAnsi="Calibri"/>
        </w:rPr>
        <w:t xml:space="preserve"> Abbildungen, </w:t>
      </w:r>
      <w:r w:rsidR="00F45450">
        <w:rPr>
          <w:rFonts w:ascii="Calibri" w:hAnsi="Calibri"/>
        </w:rPr>
        <w:t xml:space="preserve">dt./engl., </w:t>
      </w:r>
      <w:r w:rsidR="001E7E36">
        <w:rPr>
          <w:rFonts w:ascii="Calibri" w:hAnsi="Calibri"/>
        </w:rPr>
        <w:t>28 Euro, erhältlich im Museum unter Tage).</w:t>
      </w:r>
    </w:p>
    <w:p w:rsidR="001E7E36" w:rsidRDefault="001E7E36" w:rsidP="0014306D">
      <w:pPr>
        <w:spacing w:line="276" w:lineRule="auto"/>
        <w:rPr>
          <w:rFonts w:ascii="Calibri" w:hAnsi="Calibri"/>
        </w:rPr>
      </w:pPr>
    </w:p>
    <w:p w:rsidR="001E7E36" w:rsidRDefault="001E7E36" w:rsidP="0014306D">
      <w:pPr>
        <w:spacing w:line="276" w:lineRule="auto"/>
        <w:rPr>
          <w:rFonts w:ascii="Calibri" w:hAnsi="Calibri"/>
          <w:b/>
        </w:rPr>
      </w:pPr>
      <w:r>
        <w:rPr>
          <w:rFonts w:ascii="Calibri" w:hAnsi="Calibri"/>
          <w:b/>
        </w:rPr>
        <w:t>Presse</w:t>
      </w:r>
    </w:p>
    <w:p w:rsidR="001E7E36" w:rsidRDefault="008D1BCE" w:rsidP="0014306D">
      <w:pPr>
        <w:spacing w:line="276" w:lineRule="auto"/>
        <w:rPr>
          <w:rFonts w:ascii="Calibri" w:hAnsi="Calibri"/>
        </w:rPr>
      </w:pPr>
      <w:r>
        <w:rPr>
          <w:rFonts w:ascii="Calibri" w:hAnsi="Calibri"/>
        </w:rPr>
        <w:t xml:space="preserve">Eine </w:t>
      </w:r>
      <w:r w:rsidR="001E7E36">
        <w:rPr>
          <w:rFonts w:ascii="Calibri" w:hAnsi="Calibri"/>
        </w:rPr>
        <w:t>Vorbesichtigung für Medienvertre</w:t>
      </w:r>
      <w:r w:rsidR="00502CCF">
        <w:rPr>
          <w:rFonts w:ascii="Calibri" w:hAnsi="Calibri"/>
        </w:rPr>
        <w:t>ter</w:t>
      </w:r>
      <w:r w:rsidR="001E7E36">
        <w:rPr>
          <w:rFonts w:ascii="Calibri" w:hAnsi="Calibri"/>
        </w:rPr>
        <w:t xml:space="preserve">Innen findet am </w:t>
      </w:r>
      <w:r w:rsidR="001E7E36" w:rsidRPr="001E7E36">
        <w:rPr>
          <w:rFonts w:ascii="Calibri" w:hAnsi="Calibri"/>
          <w:b/>
        </w:rPr>
        <w:t>Dienstag, den 30.10.2018, um 11 Uhr</w:t>
      </w:r>
      <w:r w:rsidR="001E7E36">
        <w:rPr>
          <w:rFonts w:ascii="Calibri" w:hAnsi="Calibri"/>
        </w:rPr>
        <w:t xml:space="preserve"> statt.</w:t>
      </w:r>
    </w:p>
    <w:p w:rsidR="001E7E36" w:rsidRDefault="001E7E36" w:rsidP="0014306D">
      <w:pPr>
        <w:spacing w:line="276" w:lineRule="auto"/>
        <w:rPr>
          <w:rFonts w:ascii="Calibri" w:hAnsi="Calibri"/>
        </w:rPr>
      </w:pPr>
    </w:p>
    <w:p w:rsidR="001E7E36" w:rsidRDefault="001E7E36" w:rsidP="0014306D">
      <w:pPr>
        <w:spacing w:line="276" w:lineRule="auto"/>
        <w:rPr>
          <w:rFonts w:ascii="Calibri" w:hAnsi="Calibri"/>
          <w:b/>
        </w:rPr>
      </w:pPr>
      <w:r>
        <w:rPr>
          <w:rFonts w:ascii="Calibri" w:hAnsi="Calibri"/>
          <w:b/>
        </w:rPr>
        <w:t>Eröffnung</w:t>
      </w:r>
    </w:p>
    <w:p w:rsidR="001E7E36" w:rsidRDefault="001E7E36" w:rsidP="0014306D">
      <w:pPr>
        <w:spacing w:line="276" w:lineRule="auto"/>
        <w:rPr>
          <w:rFonts w:ascii="Calibri" w:hAnsi="Calibri"/>
        </w:rPr>
      </w:pPr>
      <w:r>
        <w:rPr>
          <w:rFonts w:ascii="Calibri" w:hAnsi="Calibri"/>
        </w:rPr>
        <w:t xml:space="preserve">Die Eröffnung der Ausstellung findet am </w:t>
      </w:r>
      <w:r w:rsidRPr="001E7E36">
        <w:rPr>
          <w:rFonts w:ascii="Calibri" w:hAnsi="Calibri"/>
          <w:b/>
        </w:rPr>
        <w:t>Mittwoch, den 31.10.2018, ab 19 Uhr</w:t>
      </w:r>
      <w:r>
        <w:rPr>
          <w:rFonts w:ascii="Calibri" w:hAnsi="Calibri"/>
        </w:rPr>
        <w:t xml:space="preserve"> statt. </w:t>
      </w:r>
    </w:p>
    <w:p w:rsidR="001E7E36" w:rsidRDefault="001E7E36" w:rsidP="0014306D">
      <w:pPr>
        <w:spacing w:line="276" w:lineRule="auto"/>
        <w:rPr>
          <w:rFonts w:ascii="Calibri" w:hAnsi="Calibri"/>
        </w:rPr>
      </w:pPr>
    </w:p>
    <w:p w:rsidR="001E7E36" w:rsidRDefault="001E7E36" w:rsidP="0014306D">
      <w:pPr>
        <w:spacing w:line="276" w:lineRule="auto"/>
        <w:rPr>
          <w:rFonts w:ascii="Calibri" w:hAnsi="Calibri"/>
        </w:rPr>
      </w:pPr>
      <w:r w:rsidRPr="001E7E36">
        <w:rPr>
          <w:rFonts w:ascii="Calibri" w:hAnsi="Calibri"/>
          <w:b/>
        </w:rPr>
        <w:t xml:space="preserve">Qiu </w:t>
      </w:r>
      <w:proofErr w:type="spellStart"/>
      <w:r w:rsidRPr="001E7E36">
        <w:rPr>
          <w:rFonts w:ascii="Calibri" w:hAnsi="Calibri"/>
          <w:b/>
        </w:rPr>
        <w:t>Shihua</w:t>
      </w:r>
      <w:proofErr w:type="spellEnd"/>
      <w:r>
        <w:rPr>
          <w:rFonts w:ascii="Calibri" w:hAnsi="Calibri"/>
        </w:rPr>
        <w:t xml:space="preserve"> wird </w:t>
      </w:r>
      <w:r w:rsidR="00502CCF">
        <w:rPr>
          <w:rFonts w:ascii="Calibri" w:hAnsi="Calibri"/>
        </w:rPr>
        <w:t xml:space="preserve">zum Pressegespräch und </w:t>
      </w:r>
      <w:r>
        <w:rPr>
          <w:rFonts w:ascii="Calibri" w:hAnsi="Calibri"/>
        </w:rPr>
        <w:t>zur Eröffnung anwesend sein.</w:t>
      </w:r>
    </w:p>
    <w:p w:rsidR="001E7E36" w:rsidRDefault="001E7E36" w:rsidP="0014306D">
      <w:pPr>
        <w:spacing w:line="276" w:lineRule="auto"/>
        <w:rPr>
          <w:rFonts w:ascii="Calibri" w:hAnsi="Calibri"/>
        </w:rPr>
      </w:pPr>
    </w:p>
    <w:p w:rsidR="001E7E36" w:rsidRDefault="001E7E36" w:rsidP="0014306D">
      <w:pPr>
        <w:spacing w:line="276" w:lineRule="auto"/>
        <w:rPr>
          <w:rFonts w:ascii="Calibri" w:hAnsi="Calibri"/>
        </w:rPr>
      </w:pPr>
      <w:r>
        <w:rPr>
          <w:rFonts w:ascii="Calibri" w:hAnsi="Calibri"/>
        </w:rPr>
        <w:t>Zur Begrüßung und Einführung sprechen</w:t>
      </w:r>
    </w:p>
    <w:p w:rsidR="001E7E36" w:rsidRDefault="001E7E36" w:rsidP="004E117B">
      <w:pPr>
        <w:numPr>
          <w:ilvl w:val="0"/>
          <w:numId w:val="16"/>
        </w:numPr>
        <w:spacing w:line="276" w:lineRule="auto"/>
        <w:rPr>
          <w:rFonts w:ascii="Calibri" w:hAnsi="Calibri"/>
        </w:rPr>
      </w:pPr>
      <w:r>
        <w:rPr>
          <w:rFonts w:ascii="Calibri" w:hAnsi="Calibri"/>
        </w:rPr>
        <w:t>Dr. Christina Reinhardt, Kanzlerin der Ruhr-Universität Bochum</w:t>
      </w:r>
    </w:p>
    <w:p w:rsidR="001E7E36" w:rsidRDefault="001E7E36" w:rsidP="004E117B">
      <w:pPr>
        <w:numPr>
          <w:ilvl w:val="0"/>
          <w:numId w:val="16"/>
        </w:numPr>
        <w:spacing w:line="276" w:lineRule="auto"/>
        <w:rPr>
          <w:rFonts w:ascii="Calibri" w:hAnsi="Calibri"/>
        </w:rPr>
      </w:pPr>
      <w:r>
        <w:rPr>
          <w:rFonts w:ascii="Calibri" w:hAnsi="Calibri"/>
        </w:rPr>
        <w:t>Michelle Müntefering, MdB, Staatsministerin im Auswärtigen Amt</w:t>
      </w:r>
    </w:p>
    <w:p w:rsidR="001E7E36" w:rsidRDefault="001E7E36" w:rsidP="004E117B">
      <w:pPr>
        <w:numPr>
          <w:ilvl w:val="0"/>
          <w:numId w:val="16"/>
        </w:numPr>
        <w:spacing w:line="276" w:lineRule="auto"/>
        <w:rPr>
          <w:rFonts w:ascii="Calibri" w:hAnsi="Calibri"/>
        </w:rPr>
      </w:pPr>
      <w:r>
        <w:rPr>
          <w:rFonts w:ascii="Calibri" w:hAnsi="Calibri"/>
        </w:rPr>
        <w:t xml:space="preserve">Dr. Silke von </w:t>
      </w:r>
      <w:proofErr w:type="spellStart"/>
      <w:r>
        <w:rPr>
          <w:rFonts w:ascii="Calibri" w:hAnsi="Calibri"/>
        </w:rPr>
        <w:t>Berswordt</w:t>
      </w:r>
      <w:r w:rsidR="004E117B">
        <w:rPr>
          <w:rFonts w:ascii="Calibri" w:hAnsi="Calibri"/>
        </w:rPr>
        <w:t>-Wallrabe</w:t>
      </w:r>
      <w:proofErr w:type="spellEnd"/>
      <w:r>
        <w:rPr>
          <w:rFonts w:ascii="Calibri" w:hAnsi="Calibri"/>
        </w:rPr>
        <w:t xml:space="preserve">, Vorstandsvorsitzende der Stiftung </w:t>
      </w:r>
      <w:r w:rsidR="006E1DA8">
        <w:rPr>
          <w:rFonts w:ascii="Calibri" w:hAnsi="Calibri"/>
        </w:rPr>
        <w:t>Situation Kunst</w:t>
      </w:r>
    </w:p>
    <w:p w:rsidR="00DF6632" w:rsidRDefault="00DF6632" w:rsidP="0014306D">
      <w:pPr>
        <w:spacing w:line="276" w:lineRule="auto"/>
        <w:rPr>
          <w:rFonts w:ascii="Calibri" w:hAnsi="Calibri"/>
        </w:rPr>
      </w:pPr>
    </w:p>
    <w:p w:rsidR="00891FC5" w:rsidRPr="00891FC5" w:rsidRDefault="00891FC5" w:rsidP="0014306D">
      <w:pPr>
        <w:spacing w:line="276" w:lineRule="auto"/>
        <w:rPr>
          <w:rFonts w:ascii="Calibri" w:hAnsi="Calibri"/>
          <w:u w:val="single"/>
        </w:rPr>
      </w:pPr>
      <w:r w:rsidRPr="00891FC5">
        <w:rPr>
          <w:rFonts w:ascii="Calibri" w:hAnsi="Calibri"/>
          <w:u w:val="single"/>
        </w:rPr>
        <w:t>Kontakt für Rückfragen</w:t>
      </w:r>
    </w:p>
    <w:p w:rsidR="00891FC5" w:rsidRDefault="001E7E36" w:rsidP="0014306D">
      <w:pPr>
        <w:spacing w:line="276" w:lineRule="auto"/>
        <w:rPr>
          <w:rFonts w:ascii="Calibri" w:hAnsi="Calibri"/>
        </w:rPr>
      </w:pPr>
      <w:r>
        <w:rPr>
          <w:rFonts w:ascii="Calibri" w:hAnsi="Calibri"/>
        </w:rPr>
        <w:t>Maria Spiegel, M.A.</w:t>
      </w:r>
      <w:r w:rsidR="00527049">
        <w:rPr>
          <w:rFonts w:ascii="Calibri" w:hAnsi="Calibri"/>
        </w:rPr>
        <w:t>, Kuratorin</w:t>
      </w:r>
      <w:r>
        <w:rPr>
          <w:rFonts w:ascii="Calibri" w:hAnsi="Calibri"/>
        </w:rPr>
        <w:tab/>
      </w:r>
      <w:r>
        <w:rPr>
          <w:rFonts w:ascii="Calibri" w:hAnsi="Calibri"/>
        </w:rPr>
        <w:tab/>
      </w:r>
      <w:r>
        <w:rPr>
          <w:rFonts w:ascii="Calibri" w:hAnsi="Calibri"/>
        </w:rPr>
        <w:tab/>
      </w:r>
      <w:r w:rsidR="00891FC5">
        <w:rPr>
          <w:rFonts w:ascii="Calibri" w:hAnsi="Calibri"/>
        </w:rPr>
        <w:t xml:space="preserve">Dr. Silke von </w:t>
      </w:r>
      <w:proofErr w:type="spellStart"/>
      <w:r w:rsidR="00891FC5">
        <w:rPr>
          <w:rFonts w:ascii="Calibri" w:hAnsi="Calibri"/>
        </w:rPr>
        <w:t>Berswordt-Wallrabe</w:t>
      </w:r>
      <w:proofErr w:type="spellEnd"/>
    </w:p>
    <w:p w:rsidR="001E7E36" w:rsidRDefault="001E7E36" w:rsidP="0014306D">
      <w:pPr>
        <w:spacing w:line="276" w:lineRule="auto"/>
        <w:rPr>
          <w:rFonts w:ascii="Calibri" w:hAnsi="Calibri"/>
        </w:rPr>
      </w:pPr>
      <w:r>
        <w:rPr>
          <w:rFonts w:ascii="Calibri" w:hAnsi="Calibri"/>
        </w:rPr>
        <w:t>T +49 234 29 88 901</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T +49 151 2236 4036</w:t>
      </w:r>
    </w:p>
    <w:p w:rsidR="002C7684" w:rsidRDefault="001E7E36" w:rsidP="0014306D">
      <w:pPr>
        <w:spacing w:line="276" w:lineRule="auto"/>
        <w:rPr>
          <w:rFonts w:ascii="Calibri" w:hAnsi="Calibri"/>
        </w:rPr>
      </w:pPr>
      <w:r w:rsidRPr="001E7E36">
        <w:rPr>
          <w:rFonts w:ascii="Calibri" w:hAnsi="Calibri"/>
        </w:rPr>
        <w:t>ms@situation-kunst.de</w:t>
      </w:r>
      <w:r>
        <w:rPr>
          <w:rFonts w:ascii="Calibri" w:hAnsi="Calibri"/>
        </w:rPr>
        <w:tab/>
      </w:r>
      <w:r>
        <w:rPr>
          <w:rFonts w:ascii="Calibri" w:hAnsi="Calibri"/>
        </w:rPr>
        <w:tab/>
      </w:r>
      <w:r>
        <w:rPr>
          <w:rFonts w:ascii="Calibri" w:hAnsi="Calibri"/>
        </w:rPr>
        <w:tab/>
      </w:r>
      <w:r w:rsidR="00F45450">
        <w:rPr>
          <w:rFonts w:ascii="Calibri" w:hAnsi="Calibri"/>
        </w:rPr>
        <w:tab/>
        <w:t>svb@situation-kunst.de</w:t>
      </w:r>
      <w:bookmarkStart w:id="0" w:name="_GoBack"/>
      <w:bookmarkEnd w:id="0"/>
    </w:p>
    <w:p w:rsidR="00502CCF" w:rsidRPr="008B5CC8" w:rsidRDefault="00502CCF" w:rsidP="00502CCF">
      <w:pPr>
        <w:spacing w:line="276" w:lineRule="auto"/>
        <w:rPr>
          <w:rFonts w:ascii="Calibri" w:hAnsi="Calibri" w:cs="Arial"/>
          <w:b/>
          <w:color w:val="000000"/>
          <w:sz w:val="28"/>
          <w:szCs w:val="28"/>
        </w:rPr>
      </w:pPr>
      <w:r w:rsidRPr="008B5CC8">
        <w:rPr>
          <w:rFonts w:ascii="Calibri" w:hAnsi="Calibri" w:cs="Arial"/>
          <w:b/>
          <w:color w:val="000000"/>
          <w:sz w:val="28"/>
          <w:szCs w:val="28"/>
        </w:rPr>
        <w:lastRenderedPageBreak/>
        <w:t>Situation Kunst (für Max Imdahl)</w:t>
      </w:r>
    </w:p>
    <w:p w:rsidR="00502CCF" w:rsidRPr="008B5CC8" w:rsidRDefault="00502CCF" w:rsidP="00502CCF">
      <w:pPr>
        <w:spacing w:line="276" w:lineRule="auto"/>
        <w:rPr>
          <w:rFonts w:ascii="Calibri" w:hAnsi="Calibri" w:cs="Arial"/>
          <w:b/>
          <w:color w:val="000000"/>
          <w:sz w:val="20"/>
          <w:szCs w:val="20"/>
        </w:rPr>
      </w:pPr>
    </w:p>
    <w:p w:rsidR="00502CCF" w:rsidRPr="008B5CC8" w:rsidRDefault="00502CCF" w:rsidP="00502CCF">
      <w:pPr>
        <w:spacing w:line="276" w:lineRule="auto"/>
        <w:rPr>
          <w:rFonts w:ascii="Calibri" w:hAnsi="Calibri" w:cs="Arial"/>
          <w:b/>
          <w:color w:val="000000"/>
          <w:sz w:val="28"/>
          <w:szCs w:val="28"/>
        </w:rPr>
      </w:pPr>
      <w:r w:rsidRPr="008B5CC8">
        <w:rPr>
          <w:rFonts w:ascii="Calibri" w:hAnsi="Calibri" w:cs="Arial"/>
          <w:b/>
          <w:color w:val="000000"/>
          <w:sz w:val="28"/>
          <w:szCs w:val="28"/>
        </w:rPr>
        <w:t>Kunst und Kultur</w:t>
      </w:r>
      <w:r>
        <w:rPr>
          <w:rFonts w:ascii="Calibri" w:hAnsi="Calibri" w:cs="Arial"/>
          <w:b/>
          <w:color w:val="000000"/>
          <w:sz w:val="28"/>
          <w:szCs w:val="28"/>
        </w:rPr>
        <w:t xml:space="preserve"> im internationalen Dialog</w:t>
      </w:r>
    </w:p>
    <w:p w:rsidR="00502CCF" w:rsidRPr="008B5CC8" w:rsidRDefault="00502CCF" w:rsidP="00502CCF">
      <w:pPr>
        <w:spacing w:line="276" w:lineRule="auto"/>
        <w:rPr>
          <w:rFonts w:ascii="Calibri" w:hAnsi="Calibri" w:cs="Arial"/>
          <w:color w:val="000000"/>
          <w:sz w:val="28"/>
          <w:szCs w:val="28"/>
        </w:rPr>
      </w:pPr>
      <w:r w:rsidRPr="008B5CC8">
        <w:rPr>
          <w:rFonts w:ascii="Calibri" w:hAnsi="Calibri" w:cs="Arial"/>
          <w:color w:val="000000"/>
          <w:sz w:val="28"/>
          <w:szCs w:val="28"/>
        </w:rPr>
        <w:t xml:space="preserve"> </w:t>
      </w:r>
    </w:p>
    <w:p w:rsidR="00502CCF" w:rsidRDefault="00502CCF" w:rsidP="00502CCF">
      <w:pPr>
        <w:spacing w:line="276" w:lineRule="auto"/>
        <w:rPr>
          <w:rFonts w:ascii="Calibri" w:hAnsi="Calibri" w:cs="Arial"/>
          <w:color w:val="000000"/>
        </w:rPr>
      </w:pPr>
    </w:p>
    <w:p w:rsidR="00502CCF" w:rsidRDefault="00502CCF" w:rsidP="00502CCF">
      <w:pPr>
        <w:spacing w:line="276" w:lineRule="auto"/>
        <w:rPr>
          <w:rFonts w:ascii="Calibri" w:hAnsi="Calibri" w:cs="Arial"/>
          <w:color w:val="000000"/>
        </w:rPr>
      </w:pPr>
      <w:r w:rsidRPr="008B5CC8">
        <w:rPr>
          <w:rFonts w:ascii="Calibri" w:hAnsi="Calibri" w:cs="Arial"/>
          <w:color w:val="000000"/>
        </w:rPr>
        <w:t xml:space="preserve">Situation Kunst ist Teil der Kunstsammlungen der Ruhr-Universität Bochum. Das museale Ensemble wird im Ausstellungs- und Veranstaltungsbetrieb wesentlich von der </w:t>
      </w:r>
      <w:r>
        <w:rPr>
          <w:rFonts w:ascii="Calibri" w:hAnsi="Calibri" w:cs="Arial"/>
          <w:color w:val="000000"/>
        </w:rPr>
        <w:t xml:space="preserve">gemeinnützigen </w:t>
      </w:r>
      <w:r w:rsidRPr="008B5CC8">
        <w:rPr>
          <w:rFonts w:ascii="Calibri" w:hAnsi="Calibri" w:cs="Arial"/>
          <w:color w:val="000000"/>
        </w:rPr>
        <w:t>Stiftung Situation Kunst betrieben, die ihre Aktivitäten in aller Regel mit verschiedenen Instituten und Fakultäten der Ruhr-Universität Bochum sowie weiteren wissenschaftlichen und musealen Einrichtungen weltweit entwickelt und abstimmt. Mit den 1990 begründeten und seither ständig erweiterten Sammlungen und Ausstellungsräumen von Situation Kunst, insbesondere mit dem 2015 eröffneten Museum unter Tage (</w:t>
      </w:r>
      <w:proofErr w:type="spellStart"/>
      <w:r w:rsidRPr="008B5CC8">
        <w:rPr>
          <w:rFonts w:ascii="Calibri" w:hAnsi="Calibri" w:cs="Arial"/>
          <w:color w:val="000000"/>
        </w:rPr>
        <w:t>MuT</w:t>
      </w:r>
      <w:proofErr w:type="spellEnd"/>
      <w:r w:rsidRPr="008B5CC8">
        <w:rPr>
          <w:rFonts w:ascii="Calibri" w:hAnsi="Calibri" w:cs="Arial"/>
          <w:color w:val="000000"/>
        </w:rPr>
        <w:t>), verfügt die Ruhr-Universität über eine deutschland- bis europaweit einzigartige Einrichtung, in der interdisziplinäre wissenschaftliche Lehre und museumspraktische</w:t>
      </w:r>
      <w:r>
        <w:rPr>
          <w:rFonts w:ascii="Calibri" w:hAnsi="Calibri" w:cs="Arial"/>
          <w:color w:val="000000"/>
        </w:rPr>
        <w:t>, publikumsbezogene</w:t>
      </w:r>
      <w:r w:rsidRPr="008B5CC8">
        <w:rPr>
          <w:rFonts w:ascii="Calibri" w:hAnsi="Calibri" w:cs="Arial"/>
          <w:color w:val="000000"/>
        </w:rPr>
        <w:t xml:space="preserve"> Arbeit in innovativer Weise Hand in Hand gehen. </w:t>
      </w:r>
    </w:p>
    <w:p w:rsidR="00502CCF" w:rsidRDefault="00502CCF" w:rsidP="00502CCF">
      <w:pPr>
        <w:spacing w:line="276" w:lineRule="auto"/>
        <w:rPr>
          <w:rFonts w:ascii="Calibri" w:hAnsi="Calibri" w:cs="Arial"/>
          <w:color w:val="000000"/>
        </w:rPr>
      </w:pPr>
    </w:p>
    <w:p w:rsidR="00502CCF" w:rsidRDefault="00502CCF" w:rsidP="00502CCF">
      <w:pPr>
        <w:spacing w:line="276" w:lineRule="auto"/>
        <w:rPr>
          <w:rFonts w:ascii="Calibri" w:hAnsi="Calibri" w:cs="Arial"/>
          <w:color w:val="000000"/>
        </w:rPr>
      </w:pPr>
      <w:r w:rsidRPr="008B5CC8">
        <w:rPr>
          <w:rFonts w:ascii="Calibri" w:hAnsi="Calibri" w:cs="Arial"/>
          <w:color w:val="000000"/>
        </w:rPr>
        <w:t xml:space="preserve">Mit bedeutenden Werkensembles der internationalen Gegenwartskunst, Sammlungskomplexen alter Kunst aus Afrika und Asien sowie einem etwa 450 Werke umfassenden Konvolut zur Landschaftskunst seit dem 15. Jahrhundert ist Situation Kunst ein Labor für museale Praxis, das sich vom Potenzial her durchaus mit den bedeutenden Museen US-amerikanischer Universitäten vergleichen lassen kann. </w:t>
      </w:r>
    </w:p>
    <w:p w:rsidR="00502CCF" w:rsidRDefault="00502CCF" w:rsidP="00502CCF">
      <w:pPr>
        <w:spacing w:line="276" w:lineRule="auto"/>
        <w:rPr>
          <w:rFonts w:ascii="Calibri" w:hAnsi="Calibri" w:cs="Arial"/>
          <w:color w:val="000000"/>
        </w:rPr>
      </w:pPr>
    </w:p>
    <w:p w:rsidR="00502CCF" w:rsidRPr="008B5CC8" w:rsidRDefault="00502CCF" w:rsidP="00502CCF">
      <w:pPr>
        <w:spacing w:line="276" w:lineRule="auto"/>
        <w:rPr>
          <w:rFonts w:ascii="Calibri" w:hAnsi="Calibri" w:cs="Arial"/>
          <w:color w:val="000000"/>
        </w:rPr>
      </w:pPr>
      <w:r>
        <w:rPr>
          <w:rFonts w:ascii="Calibri" w:hAnsi="Calibri" w:cs="Arial"/>
          <w:color w:val="000000"/>
        </w:rPr>
        <w:t>Mit ihren Aktivitäten nimmt die Stiftung Situation Kunst eine Scharnierfunktion zwischen aktuellem wissenschaftlichem Diskurs und der interessierten Öffentlichkeit ein, mit einem besonderen Engagement für das kulturelle Leben in der Stadt Bochum und im Ruhrgebiet und einer weit darüber hinaus reichenden Strahlkraft. Eine breite Palette von Veranstaltungen richtet sich an verschiedenste Zielgruppen – das Spektrum reicht von Ferienworkshops für Schulkinder über Willkommensführungen für Migrantinnen und Migranten, Angebote für Angehörige von Betrieben, Familien oder Altersheimen bis hin zu universitären Fachveranstaltungen mit internationalem Teilnehmerfeld. Die Arbeit von Situation versteht sich somit auch als ein Beitrag zu einem gesamtgesellschaftlichen Miteinander in einer zunehmend globalisierten Welt.</w:t>
      </w:r>
    </w:p>
    <w:p w:rsidR="00502CCF" w:rsidRDefault="00502CCF" w:rsidP="00502CCF">
      <w:pPr>
        <w:rPr>
          <w:rFonts w:ascii="Calibri" w:hAnsi="Calibri"/>
          <w:b/>
          <w:sz w:val="28"/>
          <w:szCs w:val="28"/>
        </w:rPr>
      </w:pPr>
    </w:p>
    <w:p w:rsidR="00502CCF" w:rsidRDefault="00502CCF" w:rsidP="00502CCF">
      <w:pPr>
        <w:rPr>
          <w:rFonts w:ascii="Calibri" w:hAnsi="Calibri"/>
          <w:b/>
          <w:sz w:val="28"/>
          <w:szCs w:val="28"/>
        </w:rPr>
      </w:pPr>
    </w:p>
    <w:p w:rsidR="00502CCF" w:rsidRDefault="00502CCF" w:rsidP="00502CCF">
      <w:pPr>
        <w:rPr>
          <w:rFonts w:ascii="Calibri" w:hAnsi="Calibri"/>
          <w:b/>
          <w:sz w:val="28"/>
          <w:szCs w:val="28"/>
        </w:rPr>
      </w:pPr>
    </w:p>
    <w:p w:rsidR="00502CCF" w:rsidRDefault="00502CCF" w:rsidP="00502CCF">
      <w:pPr>
        <w:rPr>
          <w:rFonts w:ascii="Calibri" w:hAnsi="Calibri"/>
          <w:b/>
          <w:sz w:val="28"/>
          <w:szCs w:val="28"/>
        </w:rPr>
      </w:pPr>
    </w:p>
    <w:p w:rsidR="00502CCF" w:rsidRDefault="00502CCF" w:rsidP="0014306D">
      <w:pPr>
        <w:spacing w:line="276" w:lineRule="auto"/>
        <w:rPr>
          <w:rFonts w:ascii="Calibri" w:hAnsi="Calibri"/>
        </w:rPr>
      </w:pPr>
    </w:p>
    <w:sectPr w:rsidR="00502CCF" w:rsidSect="0014259A">
      <w:headerReference w:type="default" r:id="rId12"/>
      <w:footerReference w:type="even" r:id="rId13"/>
      <w:footerReference w:type="default" r:id="rId14"/>
      <w:pgSz w:w="11906" w:h="16838" w:code="9"/>
      <w:pgMar w:top="851" w:right="1134" w:bottom="726" w:left="1134" w:header="709" w:footer="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DCE" w:rsidRDefault="00DE6DCE">
      <w:r>
        <w:separator/>
      </w:r>
    </w:p>
  </w:endnote>
  <w:endnote w:type="continuationSeparator" w:id="0">
    <w:p w:rsidR="00DE6DCE" w:rsidRDefault="00DE6D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3CA" w:rsidRDefault="008B0C09" w:rsidP="007E304C">
    <w:pPr>
      <w:pStyle w:val="Fuzeile"/>
      <w:framePr w:wrap="around" w:vAnchor="text" w:hAnchor="margin" w:xAlign="right" w:y="1"/>
      <w:rPr>
        <w:rStyle w:val="Seitenzahl"/>
      </w:rPr>
    </w:pPr>
    <w:r>
      <w:rPr>
        <w:rStyle w:val="Seitenzahl"/>
      </w:rPr>
      <w:fldChar w:fldCharType="begin"/>
    </w:r>
    <w:r w:rsidR="000C23CA">
      <w:rPr>
        <w:rStyle w:val="Seitenzahl"/>
      </w:rPr>
      <w:instrText xml:space="preserve">PAGE  </w:instrText>
    </w:r>
    <w:r>
      <w:rPr>
        <w:rStyle w:val="Seitenzahl"/>
      </w:rPr>
      <w:fldChar w:fldCharType="end"/>
    </w:r>
  </w:p>
  <w:p w:rsidR="000C23CA" w:rsidRDefault="000C23CA" w:rsidP="00A9182B">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3CA" w:rsidRDefault="000C23CA" w:rsidP="007E304C">
    <w:pPr>
      <w:pStyle w:val="Fuzeile"/>
      <w:framePr w:wrap="around" w:vAnchor="text" w:hAnchor="margin" w:xAlign="right" w:y="1"/>
      <w:rPr>
        <w:rStyle w:val="Seitenzahl"/>
      </w:rPr>
    </w:pPr>
  </w:p>
  <w:p w:rsidR="000C23CA" w:rsidRDefault="000C23CA" w:rsidP="00322765">
    <w:pPr>
      <w:jc w:val="center"/>
      <w:rPr>
        <w:rFonts w:ascii="Arial" w:hAnsi="Arial" w:cs="Arial"/>
        <w:sz w:val="16"/>
        <w:szCs w:val="16"/>
      </w:rPr>
    </w:pPr>
  </w:p>
  <w:p w:rsidR="000C23CA" w:rsidRDefault="000C23CA" w:rsidP="00322765">
    <w:pPr>
      <w:jc w:val="center"/>
      <w:rPr>
        <w:rFonts w:ascii="Arial" w:hAnsi="Arial" w:cs="Arial"/>
        <w:sz w:val="16"/>
        <w:szCs w:val="16"/>
      </w:rPr>
    </w:pPr>
  </w:p>
  <w:p w:rsidR="0014259A" w:rsidRDefault="0014259A" w:rsidP="0014259A">
    <w:pPr>
      <w:jc w:val="center"/>
      <w:rPr>
        <w:rFonts w:ascii="Arial" w:hAnsi="Arial" w:cs="Arial"/>
        <w:sz w:val="16"/>
        <w:szCs w:val="16"/>
      </w:rPr>
    </w:pPr>
    <w:r>
      <w:rPr>
        <w:rFonts w:ascii="Arial" w:hAnsi="Arial" w:cs="Arial"/>
        <w:sz w:val="16"/>
        <w:szCs w:val="16"/>
      </w:rPr>
      <w:t>Stiftung Situation Kunst ∙ Schlossstr. 13 ∙ 44795 Bochum ∙ T +49 234 2988901 ∙ www.situation-kunst.de</w:t>
    </w:r>
  </w:p>
  <w:p w:rsidR="0014259A" w:rsidRDefault="0014259A" w:rsidP="0014259A">
    <w:pPr>
      <w:jc w:val="center"/>
      <w:rPr>
        <w:rFonts w:ascii="Arial" w:hAnsi="Arial" w:cs="Arial"/>
        <w:sz w:val="16"/>
        <w:szCs w:val="16"/>
      </w:rPr>
    </w:pPr>
    <w:r>
      <w:rPr>
        <w:rFonts w:ascii="Arial" w:hAnsi="Arial" w:cs="Arial"/>
        <w:b/>
        <w:sz w:val="16"/>
        <w:szCs w:val="16"/>
      </w:rPr>
      <w:t>Kuratorium</w:t>
    </w:r>
    <w:r>
      <w:rPr>
        <w:rFonts w:ascii="Arial" w:hAnsi="Arial" w:cs="Arial"/>
        <w:sz w:val="16"/>
        <w:szCs w:val="16"/>
      </w:rPr>
      <w:t xml:space="preserve"> Carina Gödecke ∙ Reinhard Klimmt ∙ Prof. Dr. Norbert Lammert ∙ Gerhard Möller ∙ Prof. Dr. Axel </w:t>
    </w:r>
    <w:proofErr w:type="spellStart"/>
    <w:r>
      <w:rPr>
        <w:rFonts w:ascii="Arial" w:hAnsi="Arial" w:cs="Arial"/>
        <w:sz w:val="16"/>
        <w:szCs w:val="16"/>
      </w:rPr>
      <w:t>Schölmerich</w:t>
    </w:r>
    <w:proofErr w:type="spellEnd"/>
    <w:r>
      <w:rPr>
        <w:rFonts w:ascii="Arial" w:hAnsi="Arial" w:cs="Arial"/>
        <w:sz w:val="16"/>
        <w:szCs w:val="16"/>
      </w:rPr>
      <w:t xml:space="preserve"> </w:t>
    </w:r>
  </w:p>
  <w:p w:rsidR="0014259A" w:rsidRDefault="0014259A" w:rsidP="0014259A">
    <w:pPr>
      <w:jc w:val="center"/>
      <w:rPr>
        <w:rFonts w:ascii="Arial" w:hAnsi="Arial" w:cs="Arial"/>
        <w:sz w:val="16"/>
        <w:szCs w:val="16"/>
      </w:rPr>
    </w:pPr>
    <w:r>
      <w:rPr>
        <w:rFonts w:ascii="Arial" w:hAnsi="Arial" w:cs="Arial"/>
        <w:sz w:val="16"/>
        <w:szCs w:val="16"/>
      </w:rPr>
      <w:t xml:space="preserve">Dr. Ottilie Scholz ∙ Georg F. Thoma </w:t>
    </w:r>
    <w:r>
      <w:rPr>
        <w:rFonts w:ascii="Arial" w:hAnsi="Arial" w:cs="Arial"/>
        <w:b/>
        <w:sz w:val="16"/>
        <w:szCs w:val="16"/>
      </w:rPr>
      <w:t>Vorstand</w:t>
    </w:r>
    <w:r>
      <w:rPr>
        <w:rFonts w:ascii="Arial" w:hAnsi="Arial" w:cs="Arial"/>
        <w:sz w:val="16"/>
        <w:szCs w:val="16"/>
      </w:rPr>
      <w:t xml:space="preserve"> Dr. Silke von Berswordt ∙ Fritze von Berswordt ∙ Bettina Eickhoff ∙ Dr. Christina Reinhardt</w:t>
    </w:r>
  </w:p>
  <w:p w:rsidR="00D307A8" w:rsidRDefault="00D307A8" w:rsidP="004868B7">
    <w:pPr>
      <w:jc w:val="center"/>
      <w:rPr>
        <w:rFonts w:ascii="Arial" w:hAnsi="Arial" w:cs="Arial"/>
        <w:sz w:val="16"/>
        <w:szCs w:val="16"/>
      </w:rPr>
    </w:pPr>
  </w:p>
  <w:p w:rsidR="000C23CA" w:rsidRDefault="000C23C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DCE" w:rsidRDefault="00DE6DCE">
      <w:r>
        <w:separator/>
      </w:r>
    </w:p>
  </w:footnote>
  <w:footnote w:type="continuationSeparator" w:id="0">
    <w:p w:rsidR="00DE6DCE" w:rsidRDefault="00DE6D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3CA" w:rsidRDefault="000C23CA" w:rsidP="00955E66">
    <w:pPr>
      <w:rPr>
        <w:rFonts w:ascii="Arial" w:hAnsi="Arial" w:cs="Arial"/>
        <w:b/>
        <w:sz w:val="20"/>
        <w:szCs w:val="20"/>
      </w:rPr>
    </w:pPr>
    <w:r w:rsidRPr="0045742E">
      <w:rPr>
        <w:rFonts w:ascii="Arial" w:hAnsi="Arial" w:cs="Arial"/>
        <w:color w:val="000080"/>
        <w:sz w:val="28"/>
        <w:szCs w:val="28"/>
      </w:rPr>
      <w:t>STIFTUNG SITUATION KUNST</w:t>
    </w:r>
    <w:r w:rsidRPr="0045742E">
      <w:rPr>
        <w:rFonts w:ascii="Arial" w:hAnsi="Arial" w:cs="Arial"/>
        <w:b/>
        <w:color w:val="000080"/>
      </w:rPr>
      <w:tab/>
    </w:r>
    <w:r>
      <w:rPr>
        <w:rFonts w:ascii="Arial" w:hAnsi="Arial" w:cs="Arial"/>
        <w:b/>
        <w:color w:val="333399"/>
      </w:rPr>
      <w:tab/>
    </w:r>
    <w:r>
      <w:rPr>
        <w:rFonts w:ascii="Arial" w:hAnsi="Arial" w:cs="Arial"/>
        <w:b/>
        <w:color w:val="333399"/>
      </w:rPr>
      <w:tab/>
    </w:r>
    <w:r>
      <w:rPr>
        <w:rFonts w:ascii="Arial" w:hAnsi="Arial" w:cs="Arial"/>
        <w:b/>
        <w:color w:val="333399"/>
      </w:rPr>
      <w:tab/>
    </w:r>
    <w:r>
      <w:rPr>
        <w:rFonts w:ascii="Arial" w:hAnsi="Arial" w:cs="Arial"/>
        <w:b/>
        <w:color w:val="333399"/>
      </w:rPr>
      <w:tab/>
    </w:r>
    <w:r>
      <w:rPr>
        <w:rFonts w:ascii="Arial" w:hAnsi="Arial" w:cs="Arial"/>
        <w:b/>
        <w:color w:val="333399"/>
      </w:rPr>
      <w:tab/>
    </w:r>
    <w:r w:rsidRPr="003B6524">
      <w:rPr>
        <w:rFonts w:ascii="Arial" w:hAnsi="Arial" w:cs="Arial"/>
        <w:b/>
        <w:sz w:val="20"/>
        <w:szCs w:val="20"/>
      </w:rPr>
      <w:t xml:space="preserve"> </w:t>
    </w:r>
  </w:p>
  <w:p w:rsidR="000C23CA" w:rsidRDefault="000C23CA">
    <w:pPr>
      <w:pStyle w:val="Kopfzeile"/>
    </w:pPr>
  </w:p>
  <w:p w:rsidR="000C23CA" w:rsidRDefault="000C23CA">
    <w:pPr>
      <w:pStyle w:val="Kopfzeile"/>
    </w:pPr>
  </w:p>
  <w:p w:rsidR="000C23CA" w:rsidRDefault="000C23CA">
    <w:pPr>
      <w:pStyle w:val="Kopfzeile"/>
    </w:pPr>
  </w:p>
  <w:p w:rsidR="000C23CA" w:rsidRDefault="000C23CA">
    <w:pPr>
      <w:pStyle w:val="Kopfzeile"/>
    </w:pPr>
  </w:p>
  <w:p w:rsidR="000C23CA" w:rsidRDefault="000C23CA" w:rsidP="00F01B86">
    <w:pPr>
      <w:rPr>
        <w:rFonts w:ascii="Arial" w:hAnsi="Arial" w:cs="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EBB"/>
    <w:multiLevelType w:val="hybridMultilevel"/>
    <w:tmpl w:val="65D8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7422B"/>
    <w:multiLevelType w:val="hybridMultilevel"/>
    <w:tmpl w:val="75407E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D766125"/>
    <w:multiLevelType w:val="hybridMultilevel"/>
    <w:tmpl w:val="2E560DC8"/>
    <w:lvl w:ilvl="0" w:tplc="AEA0B7DE">
      <w:numFmt w:val="bullet"/>
      <w:lvlText w:val="–"/>
      <w:lvlJc w:val="left"/>
      <w:pPr>
        <w:tabs>
          <w:tab w:val="num" w:pos="2484"/>
        </w:tabs>
        <w:ind w:left="2484" w:hanging="360"/>
      </w:pPr>
      <w:rPr>
        <w:rFonts w:ascii="Arial" w:eastAsia="Times New Roman" w:hAnsi="Arial" w:cs="Arial" w:hint="default"/>
        <w:sz w:val="20"/>
      </w:rPr>
    </w:lvl>
    <w:lvl w:ilvl="1" w:tplc="04070003" w:tentative="1">
      <w:start w:val="1"/>
      <w:numFmt w:val="bullet"/>
      <w:lvlText w:val="o"/>
      <w:lvlJc w:val="left"/>
      <w:pPr>
        <w:tabs>
          <w:tab w:val="num" w:pos="3204"/>
        </w:tabs>
        <w:ind w:left="3204" w:hanging="360"/>
      </w:pPr>
      <w:rPr>
        <w:rFonts w:ascii="Courier New" w:hAnsi="Courier New" w:cs="Courier New" w:hint="default"/>
      </w:rPr>
    </w:lvl>
    <w:lvl w:ilvl="2" w:tplc="04070005" w:tentative="1">
      <w:start w:val="1"/>
      <w:numFmt w:val="bullet"/>
      <w:lvlText w:val=""/>
      <w:lvlJc w:val="left"/>
      <w:pPr>
        <w:tabs>
          <w:tab w:val="num" w:pos="3924"/>
        </w:tabs>
        <w:ind w:left="3924" w:hanging="360"/>
      </w:pPr>
      <w:rPr>
        <w:rFonts w:ascii="Wingdings" w:hAnsi="Wingdings" w:hint="default"/>
      </w:rPr>
    </w:lvl>
    <w:lvl w:ilvl="3" w:tplc="04070001" w:tentative="1">
      <w:start w:val="1"/>
      <w:numFmt w:val="bullet"/>
      <w:lvlText w:val=""/>
      <w:lvlJc w:val="left"/>
      <w:pPr>
        <w:tabs>
          <w:tab w:val="num" w:pos="4644"/>
        </w:tabs>
        <w:ind w:left="4644" w:hanging="360"/>
      </w:pPr>
      <w:rPr>
        <w:rFonts w:ascii="Symbol" w:hAnsi="Symbol" w:hint="default"/>
      </w:rPr>
    </w:lvl>
    <w:lvl w:ilvl="4" w:tplc="04070003" w:tentative="1">
      <w:start w:val="1"/>
      <w:numFmt w:val="bullet"/>
      <w:lvlText w:val="o"/>
      <w:lvlJc w:val="left"/>
      <w:pPr>
        <w:tabs>
          <w:tab w:val="num" w:pos="5364"/>
        </w:tabs>
        <w:ind w:left="5364" w:hanging="360"/>
      </w:pPr>
      <w:rPr>
        <w:rFonts w:ascii="Courier New" w:hAnsi="Courier New" w:cs="Courier New" w:hint="default"/>
      </w:rPr>
    </w:lvl>
    <w:lvl w:ilvl="5" w:tplc="04070005" w:tentative="1">
      <w:start w:val="1"/>
      <w:numFmt w:val="bullet"/>
      <w:lvlText w:val=""/>
      <w:lvlJc w:val="left"/>
      <w:pPr>
        <w:tabs>
          <w:tab w:val="num" w:pos="6084"/>
        </w:tabs>
        <w:ind w:left="6084" w:hanging="360"/>
      </w:pPr>
      <w:rPr>
        <w:rFonts w:ascii="Wingdings" w:hAnsi="Wingdings" w:hint="default"/>
      </w:rPr>
    </w:lvl>
    <w:lvl w:ilvl="6" w:tplc="04070001" w:tentative="1">
      <w:start w:val="1"/>
      <w:numFmt w:val="bullet"/>
      <w:lvlText w:val=""/>
      <w:lvlJc w:val="left"/>
      <w:pPr>
        <w:tabs>
          <w:tab w:val="num" w:pos="6804"/>
        </w:tabs>
        <w:ind w:left="6804" w:hanging="360"/>
      </w:pPr>
      <w:rPr>
        <w:rFonts w:ascii="Symbol" w:hAnsi="Symbol" w:hint="default"/>
      </w:rPr>
    </w:lvl>
    <w:lvl w:ilvl="7" w:tplc="04070003" w:tentative="1">
      <w:start w:val="1"/>
      <w:numFmt w:val="bullet"/>
      <w:lvlText w:val="o"/>
      <w:lvlJc w:val="left"/>
      <w:pPr>
        <w:tabs>
          <w:tab w:val="num" w:pos="7524"/>
        </w:tabs>
        <w:ind w:left="7524" w:hanging="360"/>
      </w:pPr>
      <w:rPr>
        <w:rFonts w:ascii="Courier New" w:hAnsi="Courier New" w:cs="Courier New" w:hint="default"/>
      </w:rPr>
    </w:lvl>
    <w:lvl w:ilvl="8" w:tplc="04070005" w:tentative="1">
      <w:start w:val="1"/>
      <w:numFmt w:val="bullet"/>
      <w:lvlText w:val=""/>
      <w:lvlJc w:val="left"/>
      <w:pPr>
        <w:tabs>
          <w:tab w:val="num" w:pos="8244"/>
        </w:tabs>
        <w:ind w:left="8244" w:hanging="360"/>
      </w:pPr>
      <w:rPr>
        <w:rFonts w:ascii="Wingdings" w:hAnsi="Wingdings" w:hint="default"/>
      </w:rPr>
    </w:lvl>
  </w:abstractNum>
  <w:abstractNum w:abstractNumId="3">
    <w:nsid w:val="1DE47442"/>
    <w:multiLevelType w:val="hybridMultilevel"/>
    <w:tmpl w:val="A3FC6FF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7BC0394"/>
    <w:multiLevelType w:val="hybridMultilevel"/>
    <w:tmpl w:val="F52C3248"/>
    <w:lvl w:ilvl="0" w:tplc="0407000F">
      <w:start w:val="1"/>
      <w:numFmt w:val="decimal"/>
      <w:lvlText w:val="%1."/>
      <w:lvlJc w:val="left"/>
      <w:pPr>
        <w:tabs>
          <w:tab w:val="num" w:pos="720"/>
        </w:tabs>
        <w:ind w:left="72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2942017A"/>
    <w:multiLevelType w:val="hybridMultilevel"/>
    <w:tmpl w:val="C3B0EFB0"/>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3730928"/>
    <w:multiLevelType w:val="hybridMultilevel"/>
    <w:tmpl w:val="5D249962"/>
    <w:lvl w:ilvl="0" w:tplc="46EC28B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D523030"/>
    <w:multiLevelType w:val="hybridMultilevel"/>
    <w:tmpl w:val="6B504B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40E71F0F"/>
    <w:multiLevelType w:val="hybridMultilevel"/>
    <w:tmpl w:val="0590CB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4E78193D"/>
    <w:multiLevelType w:val="hybridMultilevel"/>
    <w:tmpl w:val="4A22696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5DE2788F"/>
    <w:multiLevelType w:val="hybridMultilevel"/>
    <w:tmpl w:val="2564B41A"/>
    <w:lvl w:ilvl="0" w:tplc="A9023F4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06D045E"/>
    <w:multiLevelType w:val="hybridMultilevel"/>
    <w:tmpl w:val="2AC2A7E4"/>
    <w:lvl w:ilvl="0" w:tplc="D0B426F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2CF7BB5"/>
    <w:multiLevelType w:val="hybridMultilevel"/>
    <w:tmpl w:val="A356AE3E"/>
    <w:lvl w:ilvl="0" w:tplc="04070015">
      <w:start w:val="1"/>
      <w:numFmt w:val="decimal"/>
      <w:lvlText w:val="(%1)"/>
      <w:lvlJc w:val="left"/>
      <w:pPr>
        <w:ind w:left="1440" w:hanging="360"/>
      </w:pPr>
      <w:rPr>
        <w:rFonts w:hint="default"/>
        <w:sz w:val="22"/>
        <w:szCs w:val="22"/>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3">
    <w:nsid w:val="7D712DDE"/>
    <w:multiLevelType w:val="hybridMultilevel"/>
    <w:tmpl w:val="C2D8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B07C21"/>
    <w:multiLevelType w:val="hybridMultilevel"/>
    <w:tmpl w:val="A67423A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5"/>
  </w:num>
  <w:num w:numId="4">
    <w:abstractNumId w:val="3"/>
  </w:num>
  <w:num w:numId="5">
    <w:abstractNumId w:val="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
  </w:num>
  <w:num w:numId="9">
    <w:abstractNumId w:val="11"/>
  </w:num>
  <w:num w:numId="10">
    <w:abstractNumId w:val="6"/>
  </w:num>
  <w:num w:numId="11">
    <w:abstractNumId w:val="12"/>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275D09"/>
    <w:rsid w:val="00001395"/>
    <w:rsid w:val="000026D7"/>
    <w:rsid w:val="00007910"/>
    <w:rsid w:val="00015076"/>
    <w:rsid w:val="00016576"/>
    <w:rsid w:val="0002338A"/>
    <w:rsid w:val="00040BF7"/>
    <w:rsid w:val="0004162C"/>
    <w:rsid w:val="00041DE1"/>
    <w:rsid w:val="00056407"/>
    <w:rsid w:val="000624BB"/>
    <w:rsid w:val="00063A0A"/>
    <w:rsid w:val="0006580B"/>
    <w:rsid w:val="00065877"/>
    <w:rsid w:val="000664BF"/>
    <w:rsid w:val="000740D9"/>
    <w:rsid w:val="000808DE"/>
    <w:rsid w:val="00083928"/>
    <w:rsid w:val="00085190"/>
    <w:rsid w:val="0009716F"/>
    <w:rsid w:val="000B4F2C"/>
    <w:rsid w:val="000C1AB5"/>
    <w:rsid w:val="000C23CA"/>
    <w:rsid w:val="00100F01"/>
    <w:rsid w:val="001021E8"/>
    <w:rsid w:val="00113932"/>
    <w:rsid w:val="00120052"/>
    <w:rsid w:val="001231EE"/>
    <w:rsid w:val="00132927"/>
    <w:rsid w:val="00141610"/>
    <w:rsid w:val="0014259A"/>
    <w:rsid w:val="0014306D"/>
    <w:rsid w:val="00152956"/>
    <w:rsid w:val="001625A8"/>
    <w:rsid w:val="00162951"/>
    <w:rsid w:val="0017308A"/>
    <w:rsid w:val="001846D0"/>
    <w:rsid w:val="001849DA"/>
    <w:rsid w:val="001916FB"/>
    <w:rsid w:val="00192BFC"/>
    <w:rsid w:val="001A45DC"/>
    <w:rsid w:val="001B2841"/>
    <w:rsid w:val="001B545F"/>
    <w:rsid w:val="001B62E2"/>
    <w:rsid w:val="001D0EB5"/>
    <w:rsid w:val="001E0DE8"/>
    <w:rsid w:val="001E7E36"/>
    <w:rsid w:val="0021091D"/>
    <w:rsid w:val="00217AD1"/>
    <w:rsid w:val="002209EA"/>
    <w:rsid w:val="00222FF4"/>
    <w:rsid w:val="002240DE"/>
    <w:rsid w:val="00225628"/>
    <w:rsid w:val="00236470"/>
    <w:rsid w:val="002469C7"/>
    <w:rsid w:val="00250B55"/>
    <w:rsid w:val="00252D31"/>
    <w:rsid w:val="00275D09"/>
    <w:rsid w:val="0028730F"/>
    <w:rsid w:val="002920ED"/>
    <w:rsid w:val="002944C9"/>
    <w:rsid w:val="0029658D"/>
    <w:rsid w:val="002A5ABC"/>
    <w:rsid w:val="002B0262"/>
    <w:rsid w:val="002B2DB9"/>
    <w:rsid w:val="002C03C5"/>
    <w:rsid w:val="002C5AFC"/>
    <w:rsid w:val="002C7684"/>
    <w:rsid w:val="002D14EE"/>
    <w:rsid w:val="002D22D9"/>
    <w:rsid w:val="002D36D2"/>
    <w:rsid w:val="002F72AE"/>
    <w:rsid w:val="00301DCE"/>
    <w:rsid w:val="00305563"/>
    <w:rsid w:val="003079D1"/>
    <w:rsid w:val="00322765"/>
    <w:rsid w:val="00331C98"/>
    <w:rsid w:val="00333575"/>
    <w:rsid w:val="00336977"/>
    <w:rsid w:val="00344C98"/>
    <w:rsid w:val="0036234B"/>
    <w:rsid w:val="00362450"/>
    <w:rsid w:val="00386671"/>
    <w:rsid w:val="0039199D"/>
    <w:rsid w:val="003A0E3F"/>
    <w:rsid w:val="003A10F9"/>
    <w:rsid w:val="003A1926"/>
    <w:rsid w:val="003B4710"/>
    <w:rsid w:val="003B6524"/>
    <w:rsid w:val="003D13F9"/>
    <w:rsid w:val="003E22EE"/>
    <w:rsid w:val="003E28E5"/>
    <w:rsid w:val="003E3E5C"/>
    <w:rsid w:val="003E6F10"/>
    <w:rsid w:val="00400B69"/>
    <w:rsid w:val="00401227"/>
    <w:rsid w:val="00403B6C"/>
    <w:rsid w:val="004109E0"/>
    <w:rsid w:val="00414051"/>
    <w:rsid w:val="004300B9"/>
    <w:rsid w:val="0043299C"/>
    <w:rsid w:val="00435474"/>
    <w:rsid w:val="00445ED7"/>
    <w:rsid w:val="00446EB9"/>
    <w:rsid w:val="00447D0F"/>
    <w:rsid w:val="0045442F"/>
    <w:rsid w:val="0045742E"/>
    <w:rsid w:val="00472B1B"/>
    <w:rsid w:val="00481418"/>
    <w:rsid w:val="00483324"/>
    <w:rsid w:val="004868B7"/>
    <w:rsid w:val="00487DA9"/>
    <w:rsid w:val="004A4B37"/>
    <w:rsid w:val="004C172A"/>
    <w:rsid w:val="004D3194"/>
    <w:rsid w:val="004E117B"/>
    <w:rsid w:val="004E2647"/>
    <w:rsid w:val="00502CCF"/>
    <w:rsid w:val="00511955"/>
    <w:rsid w:val="0051208C"/>
    <w:rsid w:val="00515C68"/>
    <w:rsid w:val="00517989"/>
    <w:rsid w:val="00525354"/>
    <w:rsid w:val="005256B5"/>
    <w:rsid w:val="00527049"/>
    <w:rsid w:val="00540108"/>
    <w:rsid w:val="00541503"/>
    <w:rsid w:val="00547D2C"/>
    <w:rsid w:val="00554240"/>
    <w:rsid w:val="00555559"/>
    <w:rsid w:val="005619B3"/>
    <w:rsid w:val="00565A7C"/>
    <w:rsid w:val="005725CB"/>
    <w:rsid w:val="00573C57"/>
    <w:rsid w:val="005758BC"/>
    <w:rsid w:val="00586450"/>
    <w:rsid w:val="00595127"/>
    <w:rsid w:val="005A5FA4"/>
    <w:rsid w:val="005B21C9"/>
    <w:rsid w:val="005C04BD"/>
    <w:rsid w:val="005F311E"/>
    <w:rsid w:val="005F4710"/>
    <w:rsid w:val="00610488"/>
    <w:rsid w:val="0061138D"/>
    <w:rsid w:val="00611885"/>
    <w:rsid w:val="00613746"/>
    <w:rsid w:val="00621BA6"/>
    <w:rsid w:val="006237EB"/>
    <w:rsid w:val="00627ACC"/>
    <w:rsid w:val="00627EBC"/>
    <w:rsid w:val="00631F7D"/>
    <w:rsid w:val="00640B60"/>
    <w:rsid w:val="00645BD5"/>
    <w:rsid w:val="00647DB5"/>
    <w:rsid w:val="00652301"/>
    <w:rsid w:val="00661A8D"/>
    <w:rsid w:val="006763C1"/>
    <w:rsid w:val="00687669"/>
    <w:rsid w:val="00690B71"/>
    <w:rsid w:val="006A28E5"/>
    <w:rsid w:val="006A6757"/>
    <w:rsid w:val="006B3827"/>
    <w:rsid w:val="006C2DB0"/>
    <w:rsid w:val="006C7A35"/>
    <w:rsid w:val="006D3834"/>
    <w:rsid w:val="006D7FF0"/>
    <w:rsid w:val="006E1DA8"/>
    <w:rsid w:val="006E2961"/>
    <w:rsid w:val="006E3D79"/>
    <w:rsid w:val="006E71F0"/>
    <w:rsid w:val="006E73C8"/>
    <w:rsid w:val="006F0129"/>
    <w:rsid w:val="006F14B1"/>
    <w:rsid w:val="007034F7"/>
    <w:rsid w:val="00704CCD"/>
    <w:rsid w:val="007050D1"/>
    <w:rsid w:val="007106D1"/>
    <w:rsid w:val="00722834"/>
    <w:rsid w:val="00751B95"/>
    <w:rsid w:val="00757258"/>
    <w:rsid w:val="00766E49"/>
    <w:rsid w:val="00772FF7"/>
    <w:rsid w:val="00777C04"/>
    <w:rsid w:val="00782539"/>
    <w:rsid w:val="00787166"/>
    <w:rsid w:val="007944B6"/>
    <w:rsid w:val="007961C8"/>
    <w:rsid w:val="007A01D2"/>
    <w:rsid w:val="007A485C"/>
    <w:rsid w:val="007A6817"/>
    <w:rsid w:val="007A7953"/>
    <w:rsid w:val="007B3A38"/>
    <w:rsid w:val="007C0E8A"/>
    <w:rsid w:val="007C3556"/>
    <w:rsid w:val="007C7A12"/>
    <w:rsid w:val="007D072C"/>
    <w:rsid w:val="007E1B94"/>
    <w:rsid w:val="007E2BEF"/>
    <w:rsid w:val="007E304C"/>
    <w:rsid w:val="007F046E"/>
    <w:rsid w:val="0080786C"/>
    <w:rsid w:val="0081169F"/>
    <w:rsid w:val="00812005"/>
    <w:rsid w:val="008217E7"/>
    <w:rsid w:val="00825518"/>
    <w:rsid w:val="00827012"/>
    <w:rsid w:val="00834FAE"/>
    <w:rsid w:val="00846B73"/>
    <w:rsid w:val="008501F4"/>
    <w:rsid w:val="00854684"/>
    <w:rsid w:val="00855965"/>
    <w:rsid w:val="008622C5"/>
    <w:rsid w:val="00865AFF"/>
    <w:rsid w:val="0087193C"/>
    <w:rsid w:val="008847B1"/>
    <w:rsid w:val="0088527D"/>
    <w:rsid w:val="00891FC5"/>
    <w:rsid w:val="00895AF9"/>
    <w:rsid w:val="008B0874"/>
    <w:rsid w:val="008B0C09"/>
    <w:rsid w:val="008B5CC8"/>
    <w:rsid w:val="008C19C4"/>
    <w:rsid w:val="008C4A33"/>
    <w:rsid w:val="008C4F34"/>
    <w:rsid w:val="008C58BC"/>
    <w:rsid w:val="008C6954"/>
    <w:rsid w:val="008D1BCE"/>
    <w:rsid w:val="008E1840"/>
    <w:rsid w:val="008E60A7"/>
    <w:rsid w:val="008E6A0E"/>
    <w:rsid w:val="008E7530"/>
    <w:rsid w:val="008F02E6"/>
    <w:rsid w:val="008F16B7"/>
    <w:rsid w:val="008F2BC0"/>
    <w:rsid w:val="0090096F"/>
    <w:rsid w:val="009010F5"/>
    <w:rsid w:val="009025F4"/>
    <w:rsid w:val="009031BE"/>
    <w:rsid w:val="00911C92"/>
    <w:rsid w:val="009126F0"/>
    <w:rsid w:val="009168CA"/>
    <w:rsid w:val="009230A0"/>
    <w:rsid w:val="0092498A"/>
    <w:rsid w:val="00937CD3"/>
    <w:rsid w:val="009415BE"/>
    <w:rsid w:val="00943BB8"/>
    <w:rsid w:val="00955E66"/>
    <w:rsid w:val="00957936"/>
    <w:rsid w:val="00961E31"/>
    <w:rsid w:val="009633E4"/>
    <w:rsid w:val="009654B1"/>
    <w:rsid w:val="00966550"/>
    <w:rsid w:val="0097469D"/>
    <w:rsid w:val="00993A80"/>
    <w:rsid w:val="009979AF"/>
    <w:rsid w:val="009A62D0"/>
    <w:rsid w:val="009B0A56"/>
    <w:rsid w:val="009B5A9D"/>
    <w:rsid w:val="009C18B7"/>
    <w:rsid w:val="009C718E"/>
    <w:rsid w:val="009D4120"/>
    <w:rsid w:val="009E234E"/>
    <w:rsid w:val="009E36F3"/>
    <w:rsid w:val="009F36FE"/>
    <w:rsid w:val="009F6AA6"/>
    <w:rsid w:val="009F76B4"/>
    <w:rsid w:val="00A014F7"/>
    <w:rsid w:val="00A02D6B"/>
    <w:rsid w:val="00A043A1"/>
    <w:rsid w:val="00A0511A"/>
    <w:rsid w:val="00A059CA"/>
    <w:rsid w:val="00A0702A"/>
    <w:rsid w:val="00A33340"/>
    <w:rsid w:val="00A33C5F"/>
    <w:rsid w:val="00A41D89"/>
    <w:rsid w:val="00A42542"/>
    <w:rsid w:val="00A44B7E"/>
    <w:rsid w:val="00A455FA"/>
    <w:rsid w:val="00A57C9D"/>
    <w:rsid w:val="00A60FA2"/>
    <w:rsid w:val="00A637DD"/>
    <w:rsid w:val="00A674D4"/>
    <w:rsid w:val="00A774BB"/>
    <w:rsid w:val="00A9182B"/>
    <w:rsid w:val="00AA4EF4"/>
    <w:rsid w:val="00AC36DF"/>
    <w:rsid w:val="00AC44E0"/>
    <w:rsid w:val="00AD148B"/>
    <w:rsid w:val="00AD326A"/>
    <w:rsid w:val="00AD7AAB"/>
    <w:rsid w:val="00AE4B0D"/>
    <w:rsid w:val="00AE4BFB"/>
    <w:rsid w:val="00AE7BCF"/>
    <w:rsid w:val="00AF5A9F"/>
    <w:rsid w:val="00AF772E"/>
    <w:rsid w:val="00B01DEE"/>
    <w:rsid w:val="00B059C4"/>
    <w:rsid w:val="00B05F94"/>
    <w:rsid w:val="00B0654A"/>
    <w:rsid w:val="00B142DA"/>
    <w:rsid w:val="00B14E65"/>
    <w:rsid w:val="00B17AF9"/>
    <w:rsid w:val="00B20989"/>
    <w:rsid w:val="00B239C0"/>
    <w:rsid w:val="00B24123"/>
    <w:rsid w:val="00B24F31"/>
    <w:rsid w:val="00B27256"/>
    <w:rsid w:val="00B43CD5"/>
    <w:rsid w:val="00B44FA4"/>
    <w:rsid w:val="00B52458"/>
    <w:rsid w:val="00B53BBC"/>
    <w:rsid w:val="00B547D2"/>
    <w:rsid w:val="00B54ECF"/>
    <w:rsid w:val="00B648DB"/>
    <w:rsid w:val="00B73951"/>
    <w:rsid w:val="00B7648F"/>
    <w:rsid w:val="00B956C4"/>
    <w:rsid w:val="00B9607D"/>
    <w:rsid w:val="00B96E87"/>
    <w:rsid w:val="00BA21B2"/>
    <w:rsid w:val="00BA34FC"/>
    <w:rsid w:val="00BB3EB1"/>
    <w:rsid w:val="00BB5672"/>
    <w:rsid w:val="00BB5CC0"/>
    <w:rsid w:val="00BB7445"/>
    <w:rsid w:val="00BC5ED8"/>
    <w:rsid w:val="00BD5771"/>
    <w:rsid w:val="00BD7C0D"/>
    <w:rsid w:val="00BE1027"/>
    <w:rsid w:val="00BE3390"/>
    <w:rsid w:val="00BE3BDE"/>
    <w:rsid w:val="00BE45AF"/>
    <w:rsid w:val="00BE5083"/>
    <w:rsid w:val="00BE673A"/>
    <w:rsid w:val="00C00639"/>
    <w:rsid w:val="00C00B86"/>
    <w:rsid w:val="00C04A66"/>
    <w:rsid w:val="00C2110D"/>
    <w:rsid w:val="00C23B57"/>
    <w:rsid w:val="00C25910"/>
    <w:rsid w:val="00C27191"/>
    <w:rsid w:val="00C36CE4"/>
    <w:rsid w:val="00C37A00"/>
    <w:rsid w:val="00C41696"/>
    <w:rsid w:val="00C41C18"/>
    <w:rsid w:val="00C503F1"/>
    <w:rsid w:val="00C63959"/>
    <w:rsid w:val="00C65210"/>
    <w:rsid w:val="00C7235A"/>
    <w:rsid w:val="00C808FD"/>
    <w:rsid w:val="00C8283B"/>
    <w:rsid w:val="00CA6BD8"/>
    <w:rsid w:val="00CA7B00"/>
    <w:rsid w:val="00CB7A05"/>
    <w:rsid w:val="00CC5FD4"/>
    <w:rsid w:val="00CD0319"/>
    <w:rsid w:val="00CF60A2"/>
    <w:rsid w:val="00CF74B2"/>
    <w:rsid w:val="00CF7DE2"/>
    <w:rsid w:val="00D00D40"/>
    <w:rsid w:val="00D1683F"/>
    <w:rsid w:val="00D20736"/>
    <w:rsid w:val="00D2279F"/>
    <w:rsid w:val="00D307A8"/>
    <w:rsid w:val="00D328E1"/>
    <w:rsid w:val="00D342F3"/>
    <w:rsid w:val="00D52FB9"/>
    <w:rsid w:val="00D608E2"/>
    <w:rsid w:val="00D61036"/>
    <w:rsid w:val="00D61D1D"/>
    <w:rsid w:val="00D651E6"/>
    <w:rsid w:val="00D66E74"/>
    <w:rsid w:val="00D71E38"/>
    <w:rsid w:val="00D72942"/>
    <w:rsid w:val="00D74970"/>
    <w:rsid w:val="00D75DDC"/>
    <w:rsid w:val="00D80AF5"/>
    <w:rsid w:val="00D848B6"/>
    <w:rsid w:val="00D92C73"/>
    <w:rsid w:val="00D944CC"/>
    <w:rsid w:val="00DA0EBB"/>
    <w:rsid w:val="00DA1484"/>
    <w:rsid w:val="00DA7312"/>
    <w:rsid w:val="00DC211C"/>
    <w:rsid w:val="00DC27D4"/>
    <w:rsid w:val="00DD269C"/>
    <w:rsid w:val="00DE19B1"/>
    <w:rsid w:val="00DE37C8"/>
    <w:rsid w:val="00DE6DCE"/>
    <w:rsid w:val="00DF2338"/>
    <w:rsid w:val="00DF6632"/>
    <w:rsid w:val="00E01936"/>
    <w:rsid w:val="00E0216E"/>
    <w:rsid w:val="00E05E91"/>
    <w:rsid w:val="00E14255"/>
    <w:rsid w:val="00E216F3"/>
    <w:rsid w:val="00E22141"/>
    <w:rsid w:val="00E35640"/>
    <w:rsid w:val="00E366E2"/>
    <w:rsid w:val="00E40DBC"/>
    <w:rsid w:val="00E42549"/>
    <w:rsid w:val="00E4330C"/>
    <w:rsid w:val="00E45BCA"/>
    <w:rsid w:val="00E5108C"/>
    <w:rsid w:val="00E515D7"/>
    <w:rsid w:val="00E8000F"/>
    <w:rsid w:val="00E85E65"/>
    <w:rsid w:val="00EA6100"/>
    <w:rsid w:val="00EC1135"/>
    <w:rsid w:val="00EC1915"/>
    <w:rsid w:val="00ED19C0"/>
    <w:rsid w:val="00ED5791"/>
    <w:rsid w:val="00EE2FFD"/>
    <w:rsid w:val="00EF0DB6"/>
    <w:rsid w:val="00EF504D"/>
    <w:rsid w:val="00EF6C9E"/>
    <w:rsid w:val="00F01B86"/>
    <w:rsid w:val="00F072D5"/>
    <w:rsid w:val="00F07F2F"/>
    <w:rsid w:val="00F10645"/>
    <w:rsid w:val="00F11782"/>
    <w:rsid w:val="00F3097D"/>
    <w:rsid w:val="00F331F2"/>
    <w:rsid w:val="00F332CE"/>
    <w:rsid w:val="00F431E4"/>
    <w:rsid w:val="00F45450"/>
    <w:rsid w:val="00F531CA"/>
    <w:rsid w:val="00F64ACC"/>
    <w:rsid w:val="00F6770A"/>
    <w:rsid w:val="00F71BD0"/>
    <w:rsid w:val="00F83F0C"/>
    <w:rsid w:val="00F9113B"/>
    <w:rsid w:val="00FA2F46"/>
    <w:rsid w:val="00FA4369"/>
    <w:rsid w:val="00FB11E8"/>
    <w:rsid w:val="00FB4063"/>
    <w:rsid w:val="00FC420A"/>
    <w:rsid w:val="00FD1375"/>
    <w:rsid w:val="00FD6EA7"/>
    <w:rsid w:val="00FE3CD4"/>
    <w:rsid w:val="00FE3D73"/>
    <w:rsid w:val="00FF3B1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7191"/>
    <w:rPr>
      <w:sz w:val="24"/>
      <w:szCs w:val="24"/>
      <w:lang w:val="de-DE" w:eastAsia="de-DE"/>
    </w:rPr>
  </w:style>
  <w:style w:type="paragraph" w:styleId="berschrift1">
    <w:name w:val="heading 1"/>
    <w:basedOn w:val="Standard"/>
    <w:next w:val="Standard"/>
    <w:qFormat/>
    <w:rsid w:val="00487DA9"/>
    <w:pPr>
      <w:keepNext/>
      <w:outlineLvl w:val="0"/>
    </w:pPr>
    <w:rPr>
      <w:rFonts w:ascii="Arial" w:hAnsi="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1169F"/>
    <w:rPr>
      <w:color w:val="0000FF"/>
      <w:u w:val="single"/>
    </w:rPr>
  </w:style>
  <w:style w:type="paragraph" w:styleId="Kopfzeile">
    <w:name w:val="header"/>
    <w:basedOn w:val="Standard"/>
    <w:rsid w:val="00955E66"/>
    <w:pPr>
      <w:tabs>
        <w:tab w:val="center" w:pos="4536"/>
        <w:tab w:val="right" w:pos="9072"/>
      </w:tabs>
    </w:pPr>
  </w:style>
  <w:style w:type="paragraph" w:styleId="Fuzeile">
    <w:name w:val="footer"/>
    <w:basedOn w:val="Standard"/>
    <w:rsid w:val="00955E66"/>
    <w:pPr>
      <w:tabs>
        <w:tab w:val="center" w:pos="4536"/>
        <w:tab w:val="right" w:pos="9072"/>
      </w:tabs>
    </w:pPr>
  </w:style>
  <w:style w:type="character" w:styleId="Seitenzahl">
    <w:name w:val="page number"/>
    <w:basedOn w:val="Absatz-Standardschriftart"/>
    <w:rsid w:val="00A9182B"/>
  </w:style>
  <w:style w:type="character" w:customStyle="1" w:styleId="silke">
    <w:name w:val="silke"/>
    <w:semiHidden/>
    <w:rsid w:val="00C36CE4"/>
    <w:rPr>
      <w:rFonts w:ascii="Arial" w:hAnsi="Arial" w:cs="Arial"/>
      <w:color w:val="auto"/>
      <w:sz w:val="20"/>
      <w:szCs w:val="20"/>
    </w:rPr>
  </w:style>
  <w:style w:type="character" w:styleId="Fett">
    <w:name w:val="Strong"/>
    <w:qFormat/>
    <w:rsid w:val="00C36CE4"/>
    <w:rPr>
      <w:b/>
      <w:bCs/>
    </w:rPr>
  </w:style>
  <w:style w:type="character" w:customStyle="1" w:styleId="1">
    <w:name w:val="1"/>
    <w:semiHidden/>
    <w:rsid w:val="008F16B7"/>
    <w:rPr>
      <w:rFonts w:ascii="Arial" w:hAnsi="Arial" w:cs="Arial"/>
      <w:color w:val="auto"/>
      <w:sz w:val="20"/>
      <w:szCs w:val="20"/>
    </w:rPr>
  </w:style>
  <w:style w:type="paragraph" w:styleId="Blocktext">
    <w:name w:val="Block Text"/>
    <w:basedOn w:val="Standard"/>
    <w:link w:val="BlocktextZchn"/>
    <w:unhideWhenUsed/>
    <w:qFormat/>
    <w:rsid w:val="00A02D6B"/>
    <w:pPr>
      <w:spacing w:after="120" w:line="276" w:lineRule="auto"/>
      <w:ind w:left="1440" w:right="1440"/>
    </w:pPr>
    <w:rPr>
      <w:rFonts w:ascii="Calibri" w:eastAsia="Calibri" w:hAnsi="Calibri"/>
      <w:sz w:val="22"/>
      <w:szCs w:val="22"/>
      <w:lang w:eastAsia="en-US"/>
    </w:rPr>
  </w:style>
  <w:style w:type="character" w:customStyle="1" w:styleId="BlocktextZchn">
    <w:name w:val="Blocktext Zchn"/>
    <w:link w:val="Blocktext"/>
    <w:rsid w:val="00A02D6B"/>
    <w:rPr>
      <w:rFonts w:ascii="Calibri" w:eastAsia="Calibri" w:hAnsi="Calibri"/>
      <w:sz w:val="22"/>
      <w:szCs w:val="22"/>
      <w:lang w:eastAsia="en-US"/>
    </w:rPr>
  </w:style>
  <w:style w:type="paragraph" w:styleId="Listenabsatz">
    <w:name w:val="List Paragraph"/>
    <w:basedOn w:val="Standard"/>
    <w:uiPriority w:val="34"/>
    <w:qFormat/>
    <w:rsid w:val="00A0511A"/>
    <w:pPr>
      <w:ind w:left="720"/>
    </w:pPr>
    <w:rPr>
      <w:rFonts w:ascii="Calibri" w:eastAsia="Calibri" w:hAnsi="Calibri"/>
      <w:sz w:val="22"/>
      <w:szCs w:val="22"/>
      <w:lang w:eastAsia="en-US"/>
    </w:rPr>
  </w:style>
  <w:style w:type="paragraph" w:styleId="Sprechblasentext">
    <w:name w:val="Balloon Text"/>
    <w:basedOn w:val="Standard"/>
    <w:link w:val="SprechblasentextZchn"/>
    <w:rsid w:val="00DC27D4"/>
    <w:rPr>
      <w:rFonts w:ascii="Tahoma" w:hAnsi="Tahoma"/>
      <w:sz w:val="16"/>
      <w:szCs w:val="16"/>
    </w:rPr>
  </w:style>
  <w:style w:type="character" w:customStyle="1" w:styleId="SprechblasentextZchn">
    <w:name w:val="Sprechblasentext Zchn"/>
    <w:link w:val="Sprechblasentext"/>
    <w:rsid w:val="00DC27D4"/>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1E7E36"/>
    <w:rPr>
      <w:color w:val="605E5C"/>
      <w:shd w:val="clear" w:color="auto" w:fill="E1DFDD"/>
    </w:rPr>
  </w:style>
  <w:style w:type="character" w:customStyle="1" w:styleId="UnresolvedMention">
    <w:name w:val="Unresolved Mention"/>
    <w:basedOn w:val="Absatz-Standardschriftart"/>
    <w:uiPriority w:val="99"/>
    <w:semiHidden/>
    <w:unhideWhenUsed/>
    <w:rsid w:val="00502CC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3971105">
      <w:bodyDiv w:val="1"/>
      <w:marLeft w:val="0"/>
      <w:marRight w:val="0"/>
      <w:marTop w:val="0"/>
      <w:marBottom w:val="0"/>
      <w:divBdr>
        <w:top w:val="none" w:sz="0" w:space="0" w:color="auto"/>
        <w:left w:val="none" w:sz="0" w:space="0" w:color="auto"/>
        <w:bottom w:val="none" w:sz="0" w:space="0" w:color="auto"/>
        <w:right w:val="none" w:sz="0" w:space="0" w:color="auto"/>
      </w:divBdr>
    </w:div>
    <w:div w:id="428082440">
      <w:bodyDiv w:val="1"/>
      <w:marLeft w:val="0"/>
      <w:marRight w:val="0"/>
      <w:marTop w:val="0"/>
      <w:marBottom w:val="0"/>
      <w:divBdr>
        <w:top w:val="none" w:sz="0" w:space="0" w:color="auto"/>
        <w:left w:val="none" w:sz="0" w:space="0" w:color="auto"/>
        <w:bottom w:val="none" w:sz="0" w:space="0" w:color="auto"/>
        <w:right w:val="none" w:sz="0" w:space="0" w:color="auto"/>
      </w:divBdr>
    </w:div>
    <w:div w:id="588852082">
      <w:bodyDiv w:val="1"/>
      <w:marLeft w:val="0"/>
      <w:marRight w:val="0"/>
      <w:marTop w:val="0"/>
      <w:marBottom w:val="0"/>
      <w:divBdr>
        <w:top w:val="none" w:sz="0" w:space="0" w:color="auto"/>
        <w:left w:val="none" w:sz="0" w:space="0" w:color="auto"/>
        <w:bottom w:val="none" w:sz="0" w:space="0" w:color="auto"/>
        <w:right w:val="none" w:sz="0" w:space="0" w:color="auto"/>
      </w:divBdr>
    </w:div>
    <w:div w:id="1004280441">
      <w:bodyDiv w:val="1"/>
      <w:marLeft w:val="0"/>
      <w:marRight w:val="0"/>
      <w:marTop w:val="0"/>
      <w:marBottom w:val="0"/>
      <w:divBdr>
        <w:top w:val="none" w:sz="0" w:space="0" w:color="auto"/>
        <w:left w:val="none" w:sz="0" w:space="0" w:color="auto"/>
        <w:bottom w:val="none" w:sz="0" w:space="0" w:color="auto"/>
        <w:right w:val="none" w:sz="0" w:space="0" w:color="auto"/>
      </w:divBdr>
    </w:div>
    <w:div w:id="1546872551">
      <w:bodyDiv w:val="1"/>
      <w:marLeft w:val="0"/>
      <w:marRight w:val="0"/>
      <w:marTop w:val="0"/>
      <w:marBottom w:val="0"/>
      <w:divBdr>
        <w:top w:val="none" w:sz="0" w:space="0" w:color="auto"/>
        <w:left w:val="none" w:sz="0" w:space="0" w:color="auto"/>
        <w:bottom w:val="none" w:sz="0" w:space="0" w:color="auto"/>
        <w:right w:val="none" w:sz="0" w:space="0" w:color="auto"/>
      </w:divBdr>
    </w:div>
    <w:div w:id="1833181810">
      <w:bodyDiv w:val="1"/>
      <w:marLeft w:val="0"/>
      <w:marRight w:val="0"/>
      <w:marTop w:val="0"/>
      <w:marBottom w:val="0"/>
      <w:divBdr>
        <w:top w:val="none" w:sz="0" w:space="0" w:color="auto"/>
        <w:left w:val="none" w:sz="0" w:space="0" w:color="auto"/>
        <w:bottom w:val="none" w:sz="0" w:space="0" w:color="auto"/>
        <w:right w:val="none" w:sz="0" w:space="0" w:color="auto"/>
      </w:divBdr>
    </w:div>
    <w:div w:id="1897888734">
      <w:bodyDiv w:val="1"/>
      <w:marLeft w:val="0"/>
      <w:marRight w:val="0"/>
      <w:marTop w:val="0"/>
      <w:marBottom w:val="0"/>
      <w:divBdr>
        <w:top w:val="none" w:sz="0" w:space="0" w:color="auto"/>
        <w:left w:val="none" w:sz="0" w:space="0" w:color="auto"/>
        <w:bottom w:val="none" w:sz="0" w:space="0" w:color="auto"/>
        <w:right w:val="none" w:sz="0" w:space="0" w:color="auto"/>
      </w:divBdr>
    </w:div>
    <w:div w:id="196850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7A78F-46BE-43A2-B7FE-ED40E5B56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840</Words>
  <Characters>5702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STIFTUNG SITUATION KUNST</vt:lpstr>
    </vt:vector>
  </TitlesOfParts>
  <Company/>
  <LinksUpToDate>false</LinksUpToDate>
  <CharactersWithSpaces>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STIFTUNG SITUATION KUNST</dc:title>
  <dc:creator>Silke von Berswordt</dc:creator>
  <cp:lastModifiedBy>Maria Spiegel</cp:lastModifiedBy>
  <cp:revision>2</cp:revision>
  <cp:lastPrinted>2018-10-02T09:24:00Z</cp:lastPrinted>
  <dcterms:created xsi:type="dcterms:W3CDTF">2018-10-04T13:11:00Z</dcterms:created>
  <dcterms:modified xsi:type="dcterms:W3CDTF">2018-10-04T13:11:00Z</dcterms:modified>
</cp:coreProperties>
</file>